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D71A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rPr>
        <w:t>《淮北市商务发展“十五五”规划</w:t>
      </w:r>
    </w:p>
    <w:p w14:paraId="041C5F8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（征求意见稿）》</w:t>
      </w:r>
      <w:r>
        <w:rPr>
          <w:rFonts w:hint="eastAsia" w:ascii="方正小标宋简体" w:hAnsi="方正小标宋简体" w:eastAsia="方正小标宋简体" w:cs="方正小标宋简体"/>
          <w:sz w:val="44"/>
          <w:szCs w:val="44"/>
          <w:lang w:val="en-US" w:eastAsia="zh-CN"/>
        </w:rPr>
        <w:t>起草情况的说明</w:t>
      </w:r>
    </w:p>
    <w:p w14:paraId="4F2E24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rPr>
      </w:pPr>
    </w:p>
    <w:p w14:paraId="7F050ED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lang w:val="en-US" w:eastAsia="zh-CN"/>
        </w:rPr>
      </w:pPr>
      <w:r>
        <w:rPr>
          <w:rFonts w:hint="eastAsia" w:ascii="黑体" w:hAnsi="黑体" w:eastAsia="黑体" w:cs="黑体"/>
          <w:lang w:val="en-US" w:eastAsia="zh-CN"/>
        </w:rPr>
        <w:t>一、起草背景和依据</w:t>
      </w:r>
    </w:p>
    <w:p w14:paraId="619E2D9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lang w:val="en-US" w:eastAsia="zh-CN"/>
        </w:rPr>
      </w:pPr>
      <w:r>
        <w:rPr>
          <w:rFonts w:hint="default"/>
          <w:lang w:val="en-US" w:eastAsia="zh-CN"/>
        </w:rPr>
        <w:t>“十五五”时期是基本实现社会主义现代化夯实基础、全面发力的关键时期，是淮北高质量转型发展巩固拓展优势、破除瓶颈制约、补强短板弱项的关键时期，也是商务经济融入新发展格局、实现高质量跃升的战略机遇期。</w:t>
      </w:r>
    </w:p>
    <w:p w14:paraId="6A77FB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lang w:val="en-US" w:eastAsia="zh-CN"/>
        </w:rPr>
      </w:pPr>
      <w:r>
        <w:rPr>
          <w:rFonts w:hint="default"/>
          <w:lang w:val="en-US" w:eastAsia="zh-CN"/>
        </w:rPr>
        <w:t>为贯彻落实《中共淮北市委关于制定国民经济和社会发展第十五个五年规划纲要的建议》《淮北市国民经济和社会发展第十五个五年规划纲要》，</w:t>
      </w:r>
      <w:r>
        <w:rPr>
          <w:rFonts w:hint="eastAsia"/>
        </w:rPr>
        <w:t>根据全市“十五五”重点专项规划编制工作部署，</w:t>
      </w:r>
      <w:r>
        <w:rPr>
          <w:rFonts w:hint="default"/>
          <w:lang w:val="en-US" w:eastAsia="zh-CN"/>
        </w:rPr>
        <w:t>明确</w:t>
      </w:r>
      <w:r>
        <w:rPr>
          <w:rFonts w:hint="eastAsia"/>
          <w:lang w:val="en-US" w:eastAsia="zh-CN"/>
        </w:rPr>
        <w:t>“十五五”时期</w:t>
      </w:r>
      <w:r>
        <w:rPr>
          <w:rFonts w:hint="default"/>
          <w:lang w:val="en-US" w:eastAsia="zh-CN"/>
        </w:rPr>
        <w:t>商务发展的总体要求、发展目标和工作重点，</w:t>
      </w:r>
      <w:r>
        <w:rPr>
          <w:rFonts w:hint="eastAsia"/>
          <w:lang w:val="en-US" w:eastAsia="zh-CN"/>
        </w:rPr>
        <w:t>市商务局牵头组织</w:t>
      </w:r>
      <w:r>
        <w:rPr>
          <w:rFonts w:hint="default"/>
          <w:lang w:val="en-US" w:eastAsia="zh-CN"/>
        </w:rPr>
        <w:t>编制</w:t>
      </w:r>
      <w:r>
        <w:rPr>
          <w:rFonts w:hint="eastAsia"/>
          <w:lang w:val="en-US" w:eastAsia="zh-CN"/>
        </w:rPr>
        <w:t>了</w:t>
      </w:r>
      <w:r>
        <w:rPr>
          <w:rFonts w:hint="default"/>
          <w:lang w:val="en-US" w:eastAsia="zh-CN"/>
        </w:rPr>
        <w:t>《淮北市商务发展“十五五”规划（征求意见稿）》</w:t>
      </w:r>
      <w:r>
        <w:rPr>
          <w:rFonts w:hint="eastAsia"/>
          <w:lang w:val="en-US" w:eastAsia="zh-CN"/>
        </w:rPr>
        <w:t>。</w:t>
      </w:r>
    </w:p>
    <w:p w14:paraId="25F9C6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二、起草过程</w:t>
      </w:r>
    </w:p>
    <w:p w14:paraId="3A5335B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lang w:val="en-US" w:eastAsia="zh-CN"/>
        </w:rPr>
      </w:pPr>
      <w:r>
        <w:rPr>
          <w:rFonts w:hint="eastAsia"/>
          <w:lang w:val="en-US" w:eastAsia="zh-CN"/>
        </w:rPr>
        <w:t>按照《淮北市人民政府办公室关于印发淮北市“十五五”规划编制方案的通知》要求，我局高度重视，立即启动规划编制工作。</w:t>
      </w:r>
    </w:p>
    <w:p w14:paraId="11A5F72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lang w:val="en-US" w:eastAsia="zh-CN"/>
        </w:rPr>
      </w:pPr>
      <w:r>
        <w:rPr>
          <w:rFonts w:hint="eastAsia" w:ascii="楷体_GB2312" w:hAnsi="楷体_GB2312" w:eastAsia="楷体_GB2312" w:cs="楷体_GB2312"/>
          <w:b/>
          <w:bCs/>
          <w:lang w:val="en-US" w:eastAsia="zh-CN"/>
        </w:rPr>
        <w:t>一是确定编制单位。</w:t>
      </w:r>
      <w:r>
        <w:rPr>
          <w:rFonts w:hint="eastAsia"/>
          <w:lang w:val="en-US" w:eastAsia="zh-CN"/>
        </w:rPr>
        <w:t>面向社会公开采取竞争性磋商的方式，确定淮北师范大学为“十五五”商务发展规划编制单位，确定市规划设计研究院为加油站布点专项规划编制单位。</w:t>
      </w:r>
    </w:p>
    <w:p w14:paraId="620475E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lang w:val="en-US" w:eastAsia="zh-CN"/>
        </w:rPr>
      </w:pPr>
      <w:r>
        <w:rPr>
          <w:rFonts w:hint="eastAsia" w:ascii="楷体_GB2312" w:hAnsi="楷体_GB2312" w:eastAsia="楷体_GB2312" w:cs="楷体_GB2312"/>
          <w:b/>
          <w:bCs/>
          <w:lang w:val="en-US" w:eastAsia="zh-CN"/>
        </w:rPr>
        <w:t>二是开展调查研究。</w:t>
      </w:r>
      <w:r>
        <w:rPr>
          <w:rFonts w:hint="eastAsia"/>
          <w:lang w:val="en-US" w:eastAsia="zh-CN"/>
        </w:rPr>
        <w:t>会同规划编制单位深入县区、园区、重点商贸企业和电商产业园进行实地调研。召开“十五五”商务发展规划编制工作座谈会，形成专题调研报告，贯彻落实市委回答“创新之问”调研座谈会精神，广泛吸纳意见建议。</w:t>
      </w:r>
    </w:p>
    <w:p w14:paraId="2AD0496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lang w:val="en-US" w:eastAsia="zh-CN"/>
        </w:rPr>
      </w:pPr>
      <w:r>
        <w:rPr>
          <w:rFonts w:hint="eastAsia" w:ascii="楷体_GB2312" w:hAnsi="楷体_GB2312" w:eastAsia="楷体_GB2312" w:cs="楷体_GB2312"/>
          <w:b/>
          <w:bCs/>
          <w:lang w:val="en-US" w:eastAsia="zh-CN"/>
        </w:rPr>
        <w:t>三是加强沟通对接。</w:t>
      </w:r>
      <w:r>
        <w:rPr>
          <w:rFonts w:hint="eastAsia"/>
          <w:lang w:val="en-US" w:eastAsia="zh-CN"/>
        </w:rPr>
        <w:t>多次组织规划编制单位、业务科室与市发改委、县区商务局等有关单位进行沟通交流，确保商务专项规划与全市发展规划有效衔接、有机统一。</w:t>
      </w:r>
      <w:bookmarkStart w:id="0" w:name="_GoBack"/>
      <w:bookmarkEnd w:id="0"/>
    </w:p>
    <w:p w14:paraId="59FA8D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三、主要内容</w:t>
      </w:r>
    </w:p>
    <w:p w14:paraId="0F3BC1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lang w:val="en-US" w:eastAsia="zh-CN"/>
        </w:rPr>
      </w:pPr>
      <w:r>
        <w:rPr>
          <w:rFonts w:hint="eastAsia"/>
          <w:lang w:val="en-US" w:eastAsia="zh-CN"/>
        </w:rPr>
        <w:t>《规划》主要包括10个方面内容。分别是：1.发展基础与环境；2.总体要求；3.大力提振内需消费，激活经济增长新引擎；4.完善电商服务生态，拓展市场发展新空间；5.促进贸易高质量发展，加快培育外贸新动能；6.拓展双向投资合作空间，实现外资外经新突破；7.构筑高水平开放平台体系，打造对外开放新载体；8.健全长效监管体系，推动再生资源行业规范健康发展；9.增强风险防控能力，提升商务领域本质安全水平；10.强化实施保障，奋力实现规划目标任务。</w:t>
      </w:r>
    </w:p>
    <w:p w14:paraId="774595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四、工作目标</w:t>
      </w:r>
    </w:p>
    <w:p w14:paraId="7B699D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lang w:val="en-US" w:eastAsia="zh-CN"/>
        </w:rPr>
      </w:pPr>
      <w:r>
        <w:rPr>
          <w:rFonts w:hint="eastAsia"/>
          <w:lang w:val="en-US" w:eastAsia="zh-CN"/>
        </w:rPr>
        <w:t>聚焦加快建设“绿色转型发展示范城市、国家重要新型综合能源基地”战略定位，围绕“全方位扩大内需”和“高水平对外开放”两个战略基点，明确“十五五”时期淮北商务发展的总体方向。打造皖北地区品质消费首选地、外向型经济新高地、电子商务创新发展集聚区。力争实现消费市场更加繁荣、外贸规模稳步增长、外资引进实现突破、“走出去”步伐明显加快、电子商务提质增效、开放能级不断增强的发展目标。</w:t>
      </w:r>
    </w:p>
    <w:p w14:paraId="5D14A2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五、工作保障</w:t>
      </w:r>
    </w:p>
    <w:p w14:paraId="6F4087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lang w:val="en-US" w:eastAsia="zh-CN"/>
        </w:rPr>
      </w:pPr>
      <w:r>
        <w:rPr>
          <w:rFonts w:hint="default"/>
          <w:lang w:val="en-US" w:eastAsia="zh-CN"/>
        </w:rPr>
        <w:t>加强组织领导</w:t>
      </w:r>
      <w:r>
        <w:rPr>
          <w:rFonts w:hint="eastAsia"/>
          <w:lang w:val="en-US" w:eastAsia="zh-CN"/>
        </w:rPr>
        <w:t>，</w:t>
      </w:r>
      <w:r>
        <w:rPr>
          <w:rFonts w:hint="default"/>
          <w:lang w:val="en-US" w:eastAsia="zh-CN"/>
        </w:rPr>
        <w:t>优化政策体系</w:t>
      </w:r>
      <w:r>
        <w:rPr>
          <w:rFonts w:hint="eastAsia"/>
          <w:lang w:val="en-US" w:eastAsia="zh-CN"/>
        </w:rPr>
        <w:t>，</w:t>
      </w:r>
      <w:r>
        <w:rPr>
          <w:rFonts w:hint="default"/>
          <w:lang w:val="en-US" w:eastAsia="zh-CN"/>
        </w:rPr>
        <w:t>强化人才支撑</w:t>
      </w:r>
      <w:r>
        <w:rPr>
          <w:rFonts w:hint="eastAsia"/>
          <w:lang w:val="en-US" w:eastAsia="zh-CN"/>
        </w:rPr>
        <w:t>，</w:t>
      </w:r>
      <w:r>
        <w:rPr>
          <w:rFonts w:hint="default"/>
          <w:lang w:val="en-US" w:eastAsia="zh-CN"/>
        </w:rPr>
        <w:t>健全实施机制</w:t>
      </w:r>
      <w:r>
        <w:rPr>
          <w:rFonts w:hint="eastAsia"/>
          <w:lang w:val="en-US" w:eastAsia="zh-CN"/>
        </w:rPr>
        <w:t>，</w:t>
      </w:r>
      <w:r>
        <w:rPr>
          <w:rFonts w:hint="default"/>
          <w:lang w:val="en-US" w:eastAsia="zh-CN"/>
        </w:rPr>
        <w:t>扎实推进规划各项目标任务落细落实、落地见效，切实提升规划执行质效。</w:t>
      </w:r>
    </w:p>
    <w:sectPr>
      <w:footerReference r:id="rId3" w:type="default"/>
      <w:pgSz w:w="11906" w:h="16838"/>
      <w:pgMar w:top="1984" w:right="1474" w:bottom="1871"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3C67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257EA">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9257EA">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90BED"/>
    <w:rsid w:val="0BCC5B31"/>
    <w:rsid w:val="21720A80"/>
    <w:rsid w:val="221510A8"/>
    <w:rsid w:val="337C5367"/>
    <w:rsid w:val="600E6E5B"/>
    <w:rsid w:val="720B3CFF"/>
    <w:rsid w:val="72C76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1110</Words>
  <Characters>1128</Characters>
  <Lines>0</Lines>
  <Paragraphs>0</Paragraphs>
  <TotalTime>6</TotalTime>
  <ScaleCrop>false</ScaleCrop>
  <LinksUpToDate>false</LinksUpToDate>
  <CharactersWithSpaces>1128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2025-03-12T00:25:00Z</dcterms:created>
  <dc:creator>lenovo</dc:creator>
  <cp:lastModifiedBy>侯宇轩</cp:lastModifiedBy>
  <cp:lastPrinted>2026-06-16T03:09:44Z</cp:lastPrinted>
  <dcterms:modified xsi:type="dcterms:W3CDTF">2026-06-16T03:09:51Z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223D6A7990D24EF687AE0917EF56C971_12</vt:lpwstr>
  </property>
  <property fmtid="{D5CDD505-2E9C-101B-9397-08002B2CF9AE}" pid="4" name="KSOTemplateDocerSaveRecord">
    <vt:lpwstr>eyJoZGlkIjoiN2JkMjM1NTkwN2MxMGY5Y2FlYjVmN2IxZmFhZTgwYTQiLCJ1c2VySWQiOiIxOTc2MDc3OTkifQ==</vt:lpwstr>
  </property>
</Properties>
</file>