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淮北市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家电及家装厨卫消费品“焕新”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我单位自愿申请成为2024年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淮北市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家电及家装厨卫消费品“焕新”补贴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承诺按照补贴政策要求，及时上传有关资料，严格保护消费者个人信息安全；承诺不为消费者享受补贴政策增设任何附加条件，能够通过自行或委托第三方的方式规范处置回收的废旧家电、废旧家装厨卫等产品；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承诺垫付补贴资金；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承诺未被列为失信被执行人。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承诺活动期间按照商务部门要求制作和张贴相关宣传资料；承诺制作和张贴参与商品标价牌，标明政府补贴优惠等信息；承诺按要求提供活动期间产品销售及以旧换新有关情况。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承诺管理运营规范，诚信经营，不以任何形式骗取套取补贴资金，不虚标价格、变相涨价，不销售假货、以次充好，不强制捆绑、搭售等，如有上述行为，自愿承担一切法律责任及后果。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承诺严格遵守有关法律法规及本次补贴规则，主动接受有关部门及社会监督。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5.本单位承诺按要求提供补贴实施期间相关台账资料，自愿接受审计和检查。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901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6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负责人（签字）：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213" w:right="1860" w:bottom="1213" w:left="186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56F1"/>
    <w:rsid w:val="27B26869"/>
    <w:rsid w:val="287856F1"/>
    <w:rsid w:val="4C2A757C"/>
    <w:rsid w:val="6E9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2024-09-11T01:11:00Z</dcterms:created>
  <dc:creator>李本飞</dc:creator>
  <cp:lastModifiedBy>王猛</cp:lastModifiedBy>
  <cp:lastPrinted>2024-09-11T01:21:00Z</cp:lastPrinted>
  <dcterms:modified xsi:type="dcterms:W3CDTF">2025-01-07T02:11:22Z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