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淮北市商务局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淮北市财政局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关于开展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“徽动消费  惠享新春”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汽车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消费券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发放活动的通知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濉溪县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各区商务局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建行淮北市分行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，各汽车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经销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企业：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为贯彻落实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国家和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省、市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扩大内需、促进消费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部署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激发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汽车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市场消费活力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，发挥财政资金促消费撬动作用，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决定开展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2026年“徽动消费  惠享新春”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汽车消费券发放活动，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现将有关事项通知如下：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left="0" w:leftChars="0"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一、活动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名称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2026年“徽动消费  惠享新春”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汽车消费券发放活动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left="0" w:leftChars="0"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二、活动时间及参与对象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left="0" w:leftChars="0" w:firstLine="643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15日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31日。拟定于1月16日上午9:00开始发放。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（具体截止时间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、消费券分段发放数量等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视消费券使用情况适时调整）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left="0" w:leftChars="0" w:firstLine="643" w:firstLineChars="200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）发放对象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全体在淮消费人员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包括外地来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left="0" w:leftChars="0" w:firstLine="643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）参与主体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参与主体为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在淮北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市范围内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注册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并依法取得相关经营许可证件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的汽车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经销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。由各商户提交自愿参加活动申请，经县（区）商务局审核后报市商务局统一汇总。（参与商户可根据实际情况适时调整）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  <w:t>三、合作单位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建行淮北市分行建行生活APP。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lang w:eastAsia="zh-CN"/>
        </w:rPr>
        <w:t>四、活动规则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left="0" w:leftChars="0" w:firstLine="614" w:firstLineChars="191"/>
        <w:jc w:val="both"/>
        <w:rPr>
          <w:rFonts w:hint="eastAsia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</w:rPr>
        <w:t>（一）</w:t>
      </w:r>
      <w:r>
        <w:rPr>
          <w:rFonts w:hint="eastAsia" w:ascii="Times New Roman" w:hAnsi="Times New Roman" w:eastAsia="楷体_GB2312" w:cs="Times New Roman"/>
          <w:lang w:eastAsia="zh-CN"/>
        </w:rPr>
        <w:t>发放规模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left="0" w:leftChars="0" w:firstLine="611" w:firstLineChars="191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全市共发放汽车消费券942.5万元（政府700万元+参与商户242.5万元）。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left="0" w:leftChars="0" w:firstLine="614" w:firstLineChars="191"/>
        <w:jc w:val="both"/>
        <w:rPr>
          <w:rFonts w:hint="eastAsia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</w:rPr>
        <w:t>（二）消费券种类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本轮汽车消费券补贴对象为个人消费者购置的5</w:t>
      </w:r>
      <w:r>
        <w:rPr>
          <w:rFonts w:hint="default" w:ascii="Times New Roman" w:hAnsi="Times New Roman" w:eastAsia="仿宋_GB2312" w:cs="Times New Roman"/>
          <w:b w:val="0"/>
          <w:bCs w:val="0"/>
        </w:rPr>
        <w:t>万元以上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（含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5万元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</w:rPr>
        <w:t>7座（含7座）以下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非营运性质、国六标准以上的</w:t>
      </w:r>
      <w:r>
        <w:rPr>
          <w:rFonts w:hint="default" w:ascii="Times New Roman" w:hAnsi="Times New Roman" w:eastAsia="仿宋_GB2312" w:cs="Times New Roman"/>
          <w:b w:val="0"/>
          <w:bCs w:val="0"/>
        </w:rPr>
        <w:t>新乘用车（含新能源汽车）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购置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元以上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（含5万元）车辆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，每辆车发放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000元消费券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（政府2000元+商户1000元）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发放消费券数量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550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发放金额165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购置10万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以上20万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（含10万元）车辆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，每辆车发放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4000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元消费券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（政府3000元+商户1000元）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发放消费券数量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1600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发放金额640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购置20万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（含20万元）车辆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，每辆车发放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000元消费券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（政府4000元+商户1000元）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发放消费券数量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275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发放金额137.5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万元。</w:t>
      </w:r>
    </w:p>
    <w:p>
      <w:pP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年淮北市拟发放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汽车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消费券情况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汇总表</w:t>
      </w:r>
    </w:p>
    <w:tbl>
      <w:tblPr>
        <w:tblStyle w:val="9"/>
        <w:tblpPr w:leftFromText="180" w:rightFromText="180" w:vertAnchor="text" w:tblpX="92" w:tblpY="159"/>
        <w:tblOverlap w:val="never"/>
        <w:tblW w:w="8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80"/>
        <w:gridCol w:w="752"/>
        <w:gridCol w:w="766"/>
        <w:gridCol w:w="766"/>
        <w:gridCol w:w="766"/>
        <w:gridCol w:w="766"/>
        <w:gridCol w:w="766"/>
        <w:gridCol w:w="766"/>
        <w:gridCol w:w="766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228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万元）</w:t>
            </w:r>
          </w:p>
        </w:tc>
        <w:tc>
          <w:tcPr>
            <w:tcW w:w="229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万元）</w:t>
            </w:r>
          </w:p>
        </w:tc>
        <w:tc>
          <w:tcPr>
            <w:tcW w:w="230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万元以上汽车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9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0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发放数量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发放数量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发放数量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942.5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137.5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</w:rPr>
        <w:t>（</w:t>
      </w:r>
      <w:r>
        <w:rPr>
          <w:rFonts w:hint="eastAsia" w:ascii="Times New Roman" w:hAnsi="Times New Roman" w:eastAsia="楷体_GB2312" w:cs="Times New Roman"/>
          <w:lang w:eastAsia="zh-CN"/>
        </w:rPr>
        <w:t>三</w:t>
      </w:r>
      <w:r>
        <w:rPr>
          <w:rFonts w:hint="default" w:ascii="Times New Roman" w:hAnsi="Times New Roman" w:eastAsia="楷体_GB2312" w:cs="Times New Roman"/>
        </w:rPr>
        <w:t>）消费券使用范围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left="0" w:leftChars="0" w:firstLine="611" w:firstLineChars="191"/>
        <w:jc w:val="left"/>
        <w:rPr>
          <w:rFonts w:hint="default" w:ascii="Times New Roman" w:hAnsi="Times New Roman" w:eastAsia="仿宋_GB2312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</w:rPr>
        <w:t>仅限于参与活动的汽车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经销</w:t>
      </w:r>
      <w:r>
        <w:rPr>
          <w:rFonts w:hint="default" w:ascii="Times New Roman" w:hAnsi="Times New Roman" w:eastAsia="仿宋_GB2312" w:cs="Times New Roman"/>
          <w:b w:val="0"/>
          <w:bCs w:val="0"/>
        </w:rPr>
        <w:t>企业门店消费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left="0" w:leftChars="0" w:firstLine="614" w:firstLineChars="191"/>
        <w:jc w:val="left"/>
        <w:rPr>
          <w:rFonts w:hint="default" w:ascii="Times New Roman" w:hAnsi="Times New Roman" w:eastAsia="楷体_GB2312" w:cs="Times New Roman"/>
          <w:b/>
          <w:bCs/>
        </w:rPr>
      </w:pPr>
      <w:r>
        <w:rPr>
          <w:rFonts w:hint="default" w:ascii="Times New Roman" w:hAnsi="Times New Roman" w:eastAsia="楷体_GB2312" w:cs="Times New Roman"/>
          <w:b/>
          <w:bCs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lang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消费券发放使用规则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left="0" w:leftChars="0" w:firstLine="611" w:firstLineChars="191"/>
        <w:jc w:val="left"/>
        <w:rPr>
          <w:rFonts w:hint="default" w:ascii="Times New Roman" w:hAnsi="Times New Roman" w:eastAsia="仿宋_GB2312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消费券（虚拟券）采用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到店立减的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模式发放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，先到先得，用完为止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left="0" w:leftChars="0" w:firstLine="611" w:firstLineChars="191"/>
        <w:jc w:val="both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</w:rPr>
        <w:t>消费券核销时，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汽车经销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企业需要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线下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提供车辆订购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、车辆销售发票、购车人有效身份证明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、支付小票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、消费者补贴确认函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等核验资料，向支付平台进行报备。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left="0" w:leftChars="0" w:firstLine="614" w:firstLineChars="191"/>
        <w:jc w:val="left"/>
        <w:rPr>
          <w:rFonts w:hint="eastAsia" w:ascii="Times New Roman" w:hAnsi="Times New Roman" w:eastAsia="楷体_GB2312" w:cs="Times New Roman"/>
          <w:color w:val="FF0000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</w:rPr>
        <w:t>（</w:t>
      </w:r>
      <w:r>
        <w:rPr>
          <w:rFonts w:hint="eastAsia" w:ascii="Times New Roman" w:hAnsi="Times New Roman" w:eastAsia="楷体_GB2312" w:cs="Times New Roman"/>
          <w:color w:val="auto"/>
          <w:lang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</w:rPr>
        <w:t>）资金核销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建行生活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APP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汽车消费券发放任务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。建行生活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APP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按照事先约定的时间、方式发放消费券。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当天申领的消费券在领取后当天未使用，消费券自动失效，资金回归消费券资金池，进入下一轮发放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根据汽车消费券使用情况，活动期间每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核销一次，建行生活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APP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汽车经销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企业在银行后台的流水信息，对企业提供的核销资料进行初审后，提交市商务局进行审核，确认无误并经过公示后，由市商务局将补贴资金拨付至平台，由平台兑现至参加活动商户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账户。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ind w:left="0" w:leftChars="0" w:firstLine="611" w:firstLineChars="191"/>
        <w:jc w:val="left"/>
        <w:rPr>
          <w:rFonts w:hint="eastAsia" w:ascii="Times New Roman" w:hAnsi="Times New Roman" w:eastAsia="黑体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lang w:eastAsia="zh-CN"/>
        </w:rPr>
        <w:t>工作要求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11" w:firstLineChars="191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</w:rPr>
        <w:t>县（区）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商务局要</w:t>
      </w:r>
      <w:r>
        <w:rPr>
          <w:rFonts w:hint="default" w:ascii="Times New Roman" w:hAnsi="Times New Roman" w:eastAsia="仿宋_GB2312" w:cs="Times New Roman"/>
          <w:b w:val="0"/>
          <w:bCs w:val="0"/>
        </w:rPr>
        <w:t>积极动员辖区内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汽车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经销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</w:rPr>
        <w:t>参与消费券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发放</w:t>
      </w:r>
      <w:r>
        <w:rPr>
          <w:rFonts w:hint="default" w:ascii="Times New Roman" w:hAnsi="Times New Roman" w:eastAsia="仿宋_GB2312" w:cs="Times New Roman"/>
          <w:b w:val="0"/>
          <w:bCs w:val="0"/>
        </w:rPr>
        <w:t>活动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，同时</w:t>
      </w:r>
      <w:r>
        <w:rPr>
          <w:rFonts w:hint="default" w:ascii="Times New Roman" w:hAnsi="Times New Roman" w:eastAsia="仿宋_GB2312" w:cs="Times New Roman"/>
          <w:b w:val="0"/>
          <w:bCs w:val="0"/>
        </w:rPr>
        <w:t>负责处理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辖区内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汽车</w:t>
      </w:r>
      <w:r>
        <w:rPr>
          <w:rFonts w:hint="default" w:ascii="Times New Roman" w:hAnsi="Times New Roman" w:eastAsia="仿宋_GB2312" w:cs="Times New Roman"/>
          <w:b w:val="0"/>
          <w:bCs w:val="0"/>
        </w:rPr>
        <w:t>消费券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发放相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关问题</w:t>
      </w:r>
      <w:r>
        <w:rPr>
          <w:rFonts w:hint="default" w:ascii="Times New Roman" w:hAnsi="Times New Roman" w:eastAsia="仿宋_GB2312" w:cs="Times New Roman"/>
          <w:b w:val="0"/>
          <w:bCs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（二）市汽车服务行业协会要加强监督指导，</w:t>
      </w:r>
      <w:r>
        <w:rPr>
          <w:rFonts w:ascii="Times New Roman" w:hAnsi="Times New Roman" w:eastAsia="仿宋_GB2312"/>
          <w:sz w:val="32"/>
          <w:szCs w:val="32"/>
        </w:rPr>
        <w:t>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汽车</w:t>
      </w:r>
      <w:r>
        <w:rPr>
          <w:rFonts w:ascii="Times New Roman" w:hAnsi="Times New Roman" w:eastAsia="仿宋_GB2312"/>
          <w:sz w:val="32"/>
          <w:szCs w:val="32"/>
        </w:rPr>
        <w:t>经销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企业</w:t>
      </w:r>
      <w:r>
        <w:rPr>
          <w:rFonts w:ascii="Times New Roman" w:hAnsi="Times New Roman" w:eastAsia="仿宋_GB2312"/>
          <w:sz w:val="32"/>
          <w:szCs w:val="32"/>
        </w:rPr>
        <w:t>配套做好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消费券发放</w:t>
      </w:r>
      <w:r>
        <w:rPr>
          <w:rFonts w:ascii="Times New Roman" w:hAnsi="Times New Roman" w:eastAsia="仿宋_GB2312"/>
          <w:sz w:val="32"/>
          <w:szCs w:val="32"/>
        </w:rPr>
        <w:t>活动的补贴工作</w:t>
      </w:r>
      <w:r>
        <w:rPr>
          <w:rFonts w:ascii="Times New Roman" w:hAnsi="Times New Roman" w:eastAsia="仿宋_GB231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对不能落实到位的企业取消参与活动的资格，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不予核销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使用的消费券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11" w:firstLineChars="191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</w:rPr>
        <w:t>市商务局会同市财政局指导发放平台制定消费券发放使用方案，做好消费券核销审核及补贴资金兑现工作。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11" w:firstLineChars="191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</w:rPr>
        <w:t>市商务局联合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县（区）商务局、</w:t>
      </w:r>
      <w:r>
        <w:rPr>
          <w:rFonts w:hint="default" w:ascii="Times New Roman" w:hAnsi="Times New Roman" w:eastAsia="仿宋_GB2312" w:cs="Times New Roman"/>
          <w:b w:val="0"/>
          <w:bCs w:val="0"/>
        </w:rPr>
        <w:t>发放平台组织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汽车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经销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</w:rPr>
        <w:t>报名参加消费券发放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</w:rPr>
        <w:t>，负责牵头处理消费券发放及使用过程出现的问题和投诉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。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各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参与活动的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汽车经销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企业要签订《汽车销售企业承诺书》</w:t>
      </w:r>
      <w:r>
        <w:rPr>
          <w:rFonts w:hint="default" w:ascii="Times New Roman" w:hAnsi="Times New Roman" w:eastAsia="仿宋_GB2312" w:cs="Times New Roman"/>
          <w:b w:val="0"/>
          <w:bCs w:val="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11" w:firstLineChars="191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建行生活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APP</w:t>
      </w:r>
      <w:r>
        <w:rPr>
          <w:rFonts w:hint="default" w:ascii="Times New Roman" w:hAnsi="Times New Roman" w:eastAsia="仿宋_GB2312" w:cs="Times New Roman"/>
          <w:b w:val="0"/>
          <w:bCs w:val="0"/>
        </w:rPr>
        <w:t>组织合作商家，通过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相信客户端</w:t>
      </w:r>
      <w:r>
        <w:rPr>
          <w:rFonts w:hint="default" w:ascii="Times New Roman" w:hAnsi="Times New Roman" w:eastAsia="仿宋_GB2312" w:cs="Times New Roman"/>
          <w:b w:val="0"/>
          <w:bCs w:val="0"/>
        </w:rPr>
        <w:t>、APP、公众号、小程序、短信等平台发布活动信息。全过程接受监督与指导，确保落实政府消费促进工作要求。活动结束后，平台要及时对消费券核销情况以及相应拉动消费情况进行总结分析，为政府</w:t>
      </w:r>
      <w:r>
        <w:rPr>
          <w:rFonts w:hint="eastAsia" w:ascii="Times New Roman" w:hAnsi="Times New Roman" w:eastAsia="仿宋_GB2312" w:cs="Times New Roman"/>
          <w:b w:val="0"/>
          <w:bCs w:val="0"/>
          <w:lang w:eastAsia="zh-CN"/>
        </w:rPr>
        <w:t>绩效</w:t>
      </w:r>
      <w:r>
        <w:rPr>
          <w:rFonts w:hint="default" w:ascii="Times New Roman" w:hAnsi="Times New Roman" w:eastAsia="仿宋_GB2312" w:cs="Times New Roman"/>
          <w:b w:val="0"/>
          <w:bCs w:val="0"/>
        </w:rPr>
        <w:t>评估提供依据。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汽车销售企业承诺书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参与2026年“徽动消费  惠享新春”汽车消费券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96" w:leftChars="760" w:firstLine="320" w:firstLineChars="1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发放活动的汽车经销企业名单（持续更新中）；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2026年“徽动消费  惠享新春”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汽车消费券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96" w:leftChars="760" w:firstLine="32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发放活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动享受消费券资金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确认函。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2026年1月15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汽车销售企业承诺书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为保障消费者合法权益，落实淮北市消费券发放工作要求，本企业作出以下承诺，并接受消费者的监督: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本企业符合参与消费券发放活动条件，自愿参加本次消费券发放活动。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二、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做好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消费券到店立减企业每辆车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配套补贴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1000元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工作。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不趁机涨价加价。参加活动的同一品牌同一型号车辆售价不得超过本通知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发布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之日前3个月本企业该型号车最高售价。如未遵守上述要求之一，须接受组织方取消本企业参加活动资格的处理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和不予核销已使用的消费券。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保障商品质量，不以次充好。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五、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主动介绍汽车补贴相关政策规定，协助购车者做好申报工作，及时汇总销售情况。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六、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若消费者退车，应在扣除购车补贴后，再退回剩余购车款，并在2个工作日内将购车补贴款上缴，未及时扣回购车补贴的，本企业自愿代消费者负担购车补贴并回缴至活动支付平台。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七、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严格落实安全生产主体责任，加强应急工作管理，确保各项促销活动安全有序。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八、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接受相关部门的汽车补贴检查，配合并协助相关部门做好消费者信访投诉和纠纷处理等。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九、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诚信经营，如有套取资金等违法违规行为，承担一切法律后果。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法人代表（签字）:        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公司（盖章）：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年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月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jc w:val="left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jc w:val="left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after="0" w:line="580" w:lineRule="exact"/>
        <w:jc w:val="left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参与2026年“徽动消费  惠享新春”汽车消费券发放活动的汽车经销企业名单（持续更新中）</w:t>
      </w:r>
    </w:p>
    <w:bookmarkEnd w:id="0"/>
    <w:tbl>
      <w:tblPr>
        <w:tblStyle w:val="8"/>
        <w:tblpPr w:leftFromText="180" w:rightFromText="180" w:vertAnchor="text" w:horzAnchor="page" w:tblpXSpec="center" w:tblpY="233"/>
        <w:tblOverlap w:val="never"/>
        <w:tblW w:w="14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18"/>
        <w:gridCol w:w="4133"/>
        <w:gridCol w:w="1319"/>
        <w:gridCol w:w="1140"/>
        <w:gridCol w:w="1034"/>
        <w:gridCol w:w="2974"/>
        <w:gridCol w:w="79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类别（汽车、家电、数码）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法人（负责人）姓名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是否提交承诺书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详细地址（含同一收银系统向下所有门店）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淮北卓辉汽车销售服务有限公司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胡勇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孟山路105号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胡勇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18786708336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淮北车之捷汽车销售服务有限公司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赵秀影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寇湾汽车城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赵秀影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13966105646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淮北昌捷汽车销售服务有限公司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赵秀影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寇湾汽车城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赵秀影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13966105646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淮北润美汽车销售有限公司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骏驰路12号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13615617777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淮北久轩汽车销售服务有限公司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13856101667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淮北瑞耀汽车销售服务有限责任公司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李雪松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相山中路骏驰路交叉口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李冒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189561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"/>
              </w:rPr>
              <w:t>76664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淮北正通汽车销售服务有限公司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苏杰杰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"/>
              </w:rPr>
              <w:t>756188952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淮北安盈汽车销售服务有限公司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瑞骑路8号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徐静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13355619797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淮北市北润汽车销售服务有限公司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黄劲松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瑞骑路15号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陈明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18756181822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淮北市昌达汽车销售服务有限公司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朱伟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骏驰路17号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15212606688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淮北市金象汽车销售有限公司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张德杰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骏驰路18号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朱家立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"/>
              </w:rPr>
              <w:t>5256130999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淮北市大昌汽车销售服务有限责任公司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王昌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孟山中路105号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郭松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13705613999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淮北安奇汽车销售服务有限公司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陈杰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孟山中路108号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王明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18056130137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淮北市金成汽车销售有限公司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张德杰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骏驰路18号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徐甲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18805610730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淮北市文韬商贸有限公司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陈媛媛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汽车城骏驰路3号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江翔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15055728383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淮北正领汽车销售服务有限公司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侯皖溪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张明明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13965872744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淮北市大捷汽车销售有限公司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骏驰路8号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18056103861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淮北正博汽车销售服务有限公司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刘磊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孟山中路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李宝宝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"/>
              </w:rPr>
              <w:t>731850178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淮北市金美迪汽车销售服务有限公司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张亚东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瑞骑路9号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薛朝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13696602626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淮北润航汽车销售有限公司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赵非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赵非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13615617777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淮北市相山区埃安汽车销售服务有限公司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朱家立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瑞骑路17号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朱明明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17356113888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淮北景森汽车销售服务有限公司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史雪梅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骏驰路16号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史雪梅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18756138597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淮北华松汽车销售服务有限责任公司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朱冰尧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南黎路92号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13605615748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淮北瑞创汽车销售服务有限责任公司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刘晓龙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相山南路汽车城7号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郑波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13856109730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淮北市凌宇汽贸有限公司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任宇浩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任宇浩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15656170000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淮北市金方汽车销售服务有限公司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张德杰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骏驰路10号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徐甲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18805610730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淮北青耀汽车销售有限责任公司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贾永青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贾永青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18956166810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淮北市喜上汽车销售服务有限公司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王仁泉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刘军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17754184656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淮北市金弘迪汽车销售服务有限公司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李冲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骏驰路9号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陈令武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18956179187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淮北市京之宝汽车销售服务有限公司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黄劲松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瑞骑路15号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徐善磊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15855770555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淮北市通盛汽车销售服务有限公司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贺学莹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瑞骑路15号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杜赛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"/>
              </w:rPr>
              <w:t>056123737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淮北瑞拓汽车销售服务有限责任公司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曹满满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瑞骑路8号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郑珊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18056154728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  <w:t>安徽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四骏汽车贸易有限公司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姚玉龙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淮北市相山区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孟山中路89号中石化加油站院内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丁飞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13856102519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淮北正跃汽车销售有限公司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侯皖溪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相山区孟山中路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张明明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13965872744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淮北市集捷号汽车销售服务有限公司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曹梦梦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相山区孟山中路101号1栋101-1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江翔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17356100999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淮北瑞田汽车销售服务有限责任公司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耿超群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相山区任圩街道骏驰路国土资源局相山分局东30米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151 5553 6201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淮北裕峰汽车销售服务有限公司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Style w:val="14"/>
                <w:lang w:val="en-US" w:eastAsia="zh-CN" w:bidi="ar"/>
              </w:rPr>
              <w:t>石 磊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相山区任圩街道相山中路182号金街坊17幢1层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Style w:val="14"/>
                <w:lang w:val="en-US" w:eastAsia="zh-CN" w:bidi="ar"/>
              </w:rPr>
              <w:t>石磊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18356181688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淮北润佳汽车销售服务有限公司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郜圣楠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淮北市相山区任圩街道孟山中路87号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15105610763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淮北宏祺汽车销售服务有限公司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汪建飞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淮北市相山区任圩街道骏驰路15号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王峰峰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18298108763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淮北瑞硕汽车销售服务有限责任公司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淮北市相山区任圩街道相山南路西汽车城7号201室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13605615748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淮北万帮之星汽车销售服务有限公司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丁锋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淮北市烈山区国购汽车文化园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徐振风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13305610045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淮北美宝行汽车销售服务有限公司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叶帆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淮北市烈山区国购汽车文化园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15395611212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淮北市永奥汽车销售服务有限公司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周昆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淮北市烈山区国购汽车文化园3#楼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罗豆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13965891269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淮北环丰丰田汽车销售服务有限公司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罗运水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朱东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17756111001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淮北市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骏汽车销售服务有限公司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王仁泉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刘军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13966158069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淮北永佳汽车销售服务有限公司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宗辉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淮北市烈山区国购汽车文化园4#楼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代盼盼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15055081529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淮北市金禹元迪汽车销售有限公司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王亚芳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淮北市烈山区迎宾大道国购车管所西10米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陈令武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18956179187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淮北市言诚汽车销售服务有限公司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江翔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江翔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15055728383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淮北市金程纪元汽车销售有限公司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姜军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淮北市烈山区迎宾大道迎宾路187号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陈令武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18956179187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杜集区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淮北正秦汽车销售服务有限公司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侯皖溪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淮北市杜集区吾悦广场4楼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龚政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13731856312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杜集区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淮北青轩汽车销售有限责任公司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邵青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淮北市杜集区龙山路136号吾悦广场4041商铺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邵青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15715617315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杜集区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淮北市智宇新能源科技有限公司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高迪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淮北市杜集区高岳街道吾悦广场四楼4038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赵成镇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18156140162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杜集区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淮北市金邦汽车销售服务有限公司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朱家立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淮北市杜集区悦广场四楼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张贤胜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19356133666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54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淮北中兴汽车工业贸易有限责任公司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淮北市濉溪三堤口202省道郭楼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15005610888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淮北舜和汽车销售有限责任公司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淮北市濉溪三堤口202省道郭楼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15005610888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2026年“徽动消费  惠享新春”汽车消费券发放活动享受消费券资金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确认函</w:t>
      </w:r>
    </w:p>
    <w:p>
      <w:pPr>
        <w:pStyle w:val="7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淮北市商务局：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本人在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>2026年“徽动消费  惠享新春”汽车消费券发放活动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期间，于202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日在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     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（公司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eastAsia="zh-CN" w:bidi="ar"/>
        </w:rPr>
        <w:t>名称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）参加消费券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eastAsia="zh-CN" w:bidi="ar"/>
        </w:rPr>
        <w:t>发放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活动，购买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>（商品名称）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eastAsia="zh-CN" w:bidi="ar"/>
        </w:rPr>
        <w:t>已享受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eastAsia="zh-CN" w:bidi="ar"/>
        </w:rPr>
        <w:t>消费券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特此确认。</w:t>
      </w:r>
    </w:p>
    <w:p>
      <w:pPr>
        <w:pStyle w:val="7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>
      <w:pPr>
        <w:pStyle w:val="7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>
      <w:pPr>
        <w:pStyle w:val="7"/>
        <w:wordWrap w:val="0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 xml:space="preserve">       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4"/>
          <w:shd w:val="clear" w:color="auto" w:fill="FFFFFF"/>
          <w:lang w:val="en-US" w:eastAsia="zh-CN" w:bidi="ar"/>
        </w:rPr>
        <w:t>消费者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4"/>
          <w:shd w:val="clear" w:color="auto" w:fill="FFFFFF"/>
          <w:lang w:val="en-US" w:eastAsia="zh-CN" w:bidi="ar"/>
        </w:rPr>
        <w:t xml:space="preserve">签名：          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4"/>
          <w:shd w:val="clear" w:color="auto" w:fill="FFFFFF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4"/>
          <w:shd w:val="clear" w:color="auto" w:fill="FFFFFF"/>
          <w:lang w:val="en-US" w:eastAsia="zh-CN" w:bidi="ar"/>
        </w:rPr>
        <w:t>企业名称（盖章）：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4"/>
          <w:shd w:val="clear" w:color="auto" w:fill="FFFFFF"/>
          <w:lang w:val="en-US" w:eastAsia="zh-CN" w:bidi="ar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4"/>
          <w:shd w:val="clear" w:color="auto" w:fill="FFFFFF"/>
          <w:lang w:val="en-US" w:eastAsia="zh-CN" w:bidi="ar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4"/>
          <w:shd w:val="clear" w:color="auto" w:fill="FFFFFF"/>
          <w:lang w:val="en-US" w:eastAsia="zh-CN" w:bidi="ar"/>
        </w:rPr>
      </w:pPr>
    </w:p>
    <w:p>
      <w:pP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4"/>
          <w:shd w:val="clear" w:color="auto" w:fill="FFFFFF"/>
          <w:lang w:val="en-US" w:eastAsia="zh-CN" w:bidi="ar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76"/>
    <w:rsid w:val="0000031D"/>
    <w:rsid w:val="00000D66"/>
    <w:rsid w:val="0000326C"/>
    <w:rsid w:val="00003FBB"/>
    <w:rsid w:val="00004DD6"/>
    <w:rsid w:val="000053FF"/>
    <w:rsid w:val="00015526"/>
    <w:rsid w:val="00041AB7"/>
    <w:rsid w:val="00050EBE"/>
    <w:rsid w:val="00053872"/>
    <w:rsid w:val="000550C5"/>
    <w:rsid w:val="00056DF2"/>
    <w:rsid w:val="00073706"/>
    <w:rsid w:val="00077C8A"/>
    <w:rsid w:val="000871E0"/>
    <w:rsid w:val="00091042"/>
    <w:rsid w:val="000A20D5"/>
    <w:rsid w:val="000A67B1"/>
    <w:rsid w:val="000A6E54"/>
    <w:rsid w:val="000B0718"/>
    <w:rsid w:val="000B1509"/>
    <w:rsid w:val="000C0336"/>
    <w:rsid w:val="000C67C2"/>
    <w:rsid w:val="000D19A3"/>
    <w:rsid w:val="000F260D"/>
    <w:rsid w:val="00104B60"/>
    <w:rsid w:val="00106B8F"/>
    <w:rsid w:val="00114725"/>
    <w:rsid w:val="001155AA"/>
    <w:rsid w:val="00117155"/>
    <w:rsid w:val="00123992"/>
    <w:rsid w:val="00133BE3"/>
    <w:rsid w:val="00135FD6"/>
    <w:rsid w:val="00137D7B"/>
    <w:rsid w:val="00146E41"/>
    <w:rsid w:val="001527F0"/>
    <w:rsid w:val="001554DD"/>
    <w:rsid w:val="00156F22"/>
    <w:rsid w:val="0015731F"/>
    <w:rsid w:val="0016049F"/>
    <w:rsid w:val="00160CBB"/>
    <w:rsid w:val="00161D91"/>
    <w:rsid w:val="00162248"/>
    <w:rsid w:val="00166C64"/>
    <w:rsid w:val="001960D3"/>
    <w:rsid w:val="00196232"/>
    <w:rsid w:val="001A0F62"/>
    <w:rsid w:val="001A5A77"/>
    <w:rsid w:val="001A5C85"/>
    <w:rsid w:val="001A639C"/>
    <w:rsid w:val="001A7335"/>
    <w:rsid w:val="001B01D6"/>
    <w:rsid w:val="001B1859"/>
    <w:rsid w:val="001B3243"/>
    <w:rsid w:val="001B3DF3"/>
    <w:rsid w:val="001C1C63"/>
    <w:rsid w:val="001D1EEC"/>
    <w:rsid w:val="001E13A1"/>
    <w:rsid w:val="001E1C50"/>
    <w:rsid w:val="001E4514"/>
    <w:rsid w:val="001E5BBE"/>
    <w:rsid w:val="001F18EA"/>
    <w:rsid w:val="001F5530"/>
    <w:rsid w:val="001F5DE5"/>
    <w:rsid w:val="00201A4A"/>
    <w:rsid w:val="002033FD"/>
    <w:rsid w:val="002160DB"/>
    <w:rsid w:val="002161A8"/>
    <w:rsid w:val="00236CF1"/>
    <w:rsid w:val="00237F8A"/>
    <w:rsid w:val="00240BA2"/>
    <w:rsid w:val="00251B59"/>
    <w:rsid w:val="00257908"/>
    <w:rsid w:val="00261E91"/>
    <w:rsid w:val="00264D87"/>
    <w:rsid w:val="00266909"/>
    <w:rsid w:val="00266E37"/>
    <w:rsid w:val="002776BC"/>
    <w:rsid w:val="00282DDB"/>
    <w:rsid w:val="0029178F"/>
    <w:rsid w:val="002A0D6D"/>
    <w:rsid w:val="002A2B19"/>
    <w:rsid w:val="002B0F2C"/>
    <w:rsid w:val="002B62BD"/>
    <w:rsid w:val="002D08D4"/>
    <w:rsid w:val="002D70DA"/>
    <w:rsid w:val="002E0B14"/>
    <w:rsid w:val="002E7F1F"/>
    <w:rsid w:val="002F77BB"/>
    <w:rsid w:val="00300A4C"/>
    <w:rsid w:val="00302321"/>
    <w:rsid w:val="003035B2"/>
    <w:rsid w:val="003041CB"/>
    <w:rsid w:val="0031459A"/>
    <w:rsid w:val="003149E0"/>
    <w:rsid w:val="00320178"/>
    <w:rsid w:val="003212CE"/>
    <w:rsid w:val="003231E2"/>
    <w:rsid w:val="00334467"/>
    <w:rsid w:val="003355E3"/>
    <w:rsid w:val="00346AAB"/>
    <w:rsid w:val="0034722B"/>
    <w:rsid w:val="00353853"/>
    <w:rsid w:val="00363D82"/>
    <w:rsid w:val="00366EC3"/>
    <w:rsid w:val="00372DF8"/>
    <w:rsid w:val="003740B5"/>
    <w:rsid w:val="00374283"/>
    <w:rsid w:val="00385C42"/>
    <w:rsid w:val="003870E5"/>
    <w:rsid w:val="003A3F62"/>
    <w:rsid w:val="003A6F91"/>
    <w:rsid w:val="003A79AC"/>
    <w:rsid w:val="003C069B"/>
    <w:rsid w:val="003C3426"/>
    <w:rsid w:val="003C4959"/>
    <w:rsid w:val="003C6BBE"/>
    <w:rsid w:val="003D389D"/>
    <w:rsid w:val="003D6008"/>
    <w:rsid w:val="003E4B68"/>
    <w:rsid w:val="003E4F06"/>
    <w:rsid w:val="003E67AC"/>
    <w:rsid w:val="003E75AB"/>
    <w:rsid w:val="003F38CA"/>
    <w:rsid w:val="00406D16"/>
    <w:rsid w:val="004070EF"/>
    <w:rsid w:val="004251B1"/>
    <w:rsid w:val="00425946"/>
    <w:rsid w:val="004358A3"/>
    <w:rsid w:val="00446B2F"/>
    <w:rsid w:val="004502AE"/>
    <w:rsid w:val="00450A62"/>
    <w:rsid w:val="004511C9"/>
    <w:rsid w:val="00451B57"/>
    <w:rsid w:val="00453310"/>
    <w:rsid w:val="00462414"/>
    <w:rsid w:val="0048097F"/>
    <w:rsid w:val="00481926"/>
    <w:rsid w:val="00481B60"/>
    <w:rsid w:val="004A2394"/>
    <w:rsid w:val="004B060C"/>
    <w:rsid w:val="004B0862"/>
    <w:rsid w:val="004C2752"/>
    <w:rsid w:val="004C5E8C"/>
    <w:rsid w:val="004C70B8"/>
    <w:rsid w:val="004D0F0B"/>
    <w:rsid w:val="004D46D1"/>
    <w:rsid w:val="004D4BE6"/>
    <w:rsid w:val="004E14A4"/>
    <w:rsid w:val="004E4C3A"/>
    <w:rsid w:val="004E754C"/>
    <w:rsid w:val="004E778A"/>
    <w:rsid w:val="004E7AD1"/>
    <w:rsid w:val="005077FE"/>
    <w:rsid w:val="00511131"/>
    <w:rsid w:val="005131FA"/>
    <w:rsid w:val="005137BA"/>
    <w:rsid w:val="0051702B"/>
    <w:rsid w:val="00517147"/>
    <w:rsid w:val="005212CB"/>
    <w:rsid w:val="00526FDF"/>
    <w:rsid w:val="00532A8A"/>
    <w:rsid w:val="0053538D"/>
    <w:rsid w:val="00540612"/>
    <w:rsid w:val="00540C11"/>
    <w:rsid w:val="00542E04"/>
    <w:rsid w:val="0054337D"/>
    <w:rsid w:val="00544F3D"/>
    <w:rsid w:val="00545224"/>
    <w:rsid w:val="0054697D"/>
    <w:rsid w:val="00557CB6"/>
    <w:rsid w:val="00561811"/>
    <w:rsid w:val="00562E73"/>
    <w:rsid w:val="005637C5"/>
    <w:rsid w:val="00565A77"/>
    <w:rsid w:val="005666E0"/>
    <w:rsid w:val="0057369C"/>
    <w:rsid w:val="0057471B"/>
    <w:rsid w:val="005770F8"/>
    <w:rsid w:val="00580FBD"/>
    <w:rsid w:val="00583E34"/>
    <w:rsid w:val="0058477D"/>
    <w:rsid w:val="00584968"/>
    <w:rsid w:val="00584E07"/>
    <w:rsid w:val="0059085B"/>
    <w:rsid w:val="0059316D"/>
    <w:rsid w:val="00594128"/>
    <w:rsid w:val="00595913"/>
    <w:rsid w:val="00597B56"/>
    <w:rsid w:val="005A4643"/>
    <w:rsid w:val="005B0E68"/>
    <w:rsid w:val="005B1904"/>
    <w:rsid w:val="005C4D52"/>
    <w:rsid w:val="005D5B87"/>
    <w:rsid w:val="005D6A1C"/>
    <w:rsid w:val="005E40B0"/>
    <w:rsid w:val="005E7C18"/>
    <w:rsid w:val="005F4391"/>
    <w:rsid w:val="005F63D8"/>
    <w:rsid w:val="005F6860"/>
    <w:rsid w:val="006002C7"/>
    <w:rsid w:val="0060795C"/>
    <w:rsid w:val="00623240"/>
    <w:rsid w:val="00625471"/>
    <w:rsid w:val="00627C2D"/>
    <w:rsid w:val="00636A88"/>
    <w:rsid w:val="00637F12"/>
    <w:rsid w:val="00643A34"/>
    <w:rsid w:val="0065191B"/>
    <w:rsid w:val="00651F3C"/>
    <w:rsid w:val="00660F2B"/>
    <w:rsid w:val="00662C56"/>
    <w:rsid w:val="00663F3F"/>
    <w:rsid w:val="00665F74"/>
    <w:rsid w:val="00670D80"/>
    <w:rsid w:val="00676447"/>
    <w:rsid w:val="00681324"/>
    <w:rsid w:val="00682021"/>
    <w:rsid w:val="00684C40"/>
    <w:rsid w:val="006917DA"/>
    <w:rsid w:val="006948B2"/>
    <w:rsid w:val="006A3A26"/>
    <w:rsid w:val="006A555A"/>
    <w:rsid w:val="006B191E"/>
    <w:rsid w:val="006B3505"/>
    <w:rsid w:val="006B4E51"/>
    <w:rsid w:val="006C0B3E"/>
    <w:rsid w:val="006C1138"/>
    <w:rsid w:val="006D06F1"/>
    <w:rsid w:val="006E0F98"/>
    <w:rsid w:val="006F077F"/>
    <w:rsid w:val="006F1A45"/>
    <w:rsid w:val="006F228E"/>
    <w:rsid w:val="006F2883"/>
    <w:rsid w:val="006F7D8E"/>
    <w:rsid w:val="00701D5B"/>
    <w:rsid w:val="00704FCB"/>
    <w:rsid w:val="00710471"/>
    <w:rsid w:val="007114BA"/>
    <w:rsid w:val="00711C1F"/>
    <w:rsid w:val="0071463C"/>
    <w:rsid w:val="00716FCA"/>
    <w:rsid w:val="007220BD"/>
    <w:rsid w:val="00724774"/>
    <w:rsid w:val="0072559F"/>
    <w:rsid w:val="007261BD"/>
    <w:rsid w:val="007433B1"/>
    <w:rsid w:val="00743B55"/>
    <w:rsid w:val="0074457F"/>
    <w:rsid w:val="00744CA1"/>
    <w:rsid w:val="0075506B"/>
    <w:rsid w:val="007600BB"/>
    <w:rsid w:val="00762630"/>
    <w:rsid w:val="0076403C"/>
    <w:rsid w:val="00772658"/>
    <w:rsid w:val="00773C8E"/>
    <w:rsid w:val="00780BF0"/>
    <w:rsid w:val="00784C77"/>
    <w:rsid w:val="00793690"/>
    <w:rsid w:val="00794F5C"/>
    <w:rsid w:val="007965B8"/>
    <w:rsid w:val="007A265E"/>
    <w:rsid w:val="007A269B"/>
    <w:rsid w:val="007B5BE8"/>
    <w:rsid w:val="007C1824"/>
    <w:rsid w:val="007C196F"/>
    <w:rsid w:val="007D25ED"/>
    <w:rsid w:val="007D57B9"/>
    <w:rsid w:val="007E0D3A"/>
    <w:rsid w:val="007E5E14"/>
    <w:rsid w:val="007F3055"/>
    <w:rsid w:val="007F624E"/>
    <w:rsid w:val="00802674"/>
    <w:rsid w:val="0080547D"/>
    <w:rsid w:val="00806384"/>
    <w:rsid w:val="00807536"/>
    <w:rsid w:val="00807999"/>
    <w:rsid w:val="0081705E"/>
    <w:rsid w:val="008264EB"/>
    <w:rsid w:val="00826C7C"/>
    <w:rsid w:val="008301B1"/>
    <w:rsid w:val="0083086C"/>
    <w:rsid w:val="00831964"/>
    <w:rsid w:val="0083402D"/>
    <w:rsid w:val="008349DA"/>
    <w:rsid w:val="00835DE2"/>
    <w:rsid w:val="00837130"/>
    <w:rsid w:val="00837FC0"/>
    <w:rsid w:val="008462A8"/>
    <w:rsid w:val="0084670F"/>
    <w:rsid w:val="008567E7"/>
    <w:rsid w:val="0085740C"/>
    <w:rsid w:val="00864142"/>
    <w:rsid w:val="00866661"/>
    <w:rsid w:val="00866CA3"/>
    <w:rsid w:val="00870776"/>
    <w:rsid w:val="00871012"/>
    <w:rsid w:val="0087536A"/>
    <w:rsid w:val="00875468"/>
    <w:rsid w:val="00884897"/>
    <w:rsid w:val="0088555A"/>
    <w:rsid w:val="008936B7"/>
    <w:rsid w:val="008A5BA3"/>
    <w:rsid w:val="008A649B"/>
    <w:rsid w:val="008A782F"/>
    <w:rsid w:val="008B0C7E"/>
    <w:rsid w:val="008D0244"/>
    <w:rsid w:val="008E24EA"/>
    <w:rsid w:val="008E5281"/>
    <w:rsid w:val="008F511A"/>
    <w:rsid w:val="00900CF5"/>
    <w:rsid w:val="00912A7A"/>
    <w:rsid w:val="00920348"/>
    <w:rsid w:val="009219D6"/>
    <w:rsid w:val="00924A2D"/>
    <w:rsid w:val="00924D76"/>
    <w:rsid w:val="00944A3A"/>
    <w:rsid w:val="00955864"/>
    <w:rsid w:val="00956E61"/>
    <w:rsid w:val="00961B1A"/>
    <w:rsid w:val="009629B8"/>
    <w:rsid w:val="0096434A"/>
    <w:rsid w:val="00964B20"/>
    <w:rsid w:val="00966B6D"/>
    <w:rsid w:val="00967B12"/>
    <w:rsid w:val="00971964"/>
    <w:rsid w:val="009722AE"/>
    <w:rsid w:val="00972A61"/>
    <w:rsid w:val="009766AE"/>
    <w:rsid w:val="00976E93"/>
    <w:rsid w:val="009837EA"/>
    <w:rsid w:val="009878A0"/>
    <w:rsid w:val="009911AB"/>
    <w:rsid w:val="00992EB4"/>
    <w:rsid w:val="00996927"/>
    <w:rsid w:val="00996D33"/>
    <w:rsid w:val="009A08F0"/>
    <w:rsid w:val="009A2D9F"/>
    <w:rsid w:val="009B0896"/>
    <w:rsid w:val="009C0B90"/>
    <w:rsid w:val="009D4A94"/>
    <w:rsid w:val="009D4CD5"/>
    <w:rsid w:val="009E2F92"/>
    <w:rsid w:val="009E3FBD"/>
    <w:rsid w:val="009E48C8"/>
    <w:rsid w:val="009E64D8"/>
    <w:rsid w:val="009E6E79"/>
    <w:rsid w:val="009F39EA"/>
    <w:rsid w:val="009F3BAC"/>
    <w:rsid w:val="009F4AA2"/>
    <w:rsid w:val="009F5327"/>
    <w:rsid w:val="009F6472"/>
    <w:rsid w:val="009F7170"/>
    <w:rsid w:val="00A02FF3"/>
    <w:rsid w:val="00A031AC"/>
    <w:rsid w:val="00A12C5D"/>
    <w:rsid w:val="00A2039A"/>
    <w:rsid w:val="00A207FB"/>
    <w:rsid w:val="00A264EA"/>
    <w:rsid w:val="00A3316A"/>
    <w:rsid w:val="00A41E9C"/>
    <w:rsid w:val="00A42205"/>
    <w:rsid w:val="00A51F9A"/>
    <w:rsid w:val="00A534E8"/>
    <w:rsid w:val="00A5536E"/>
    <w:rsid w:val="00A600FA"/>
    <w:rsid w:val="00A621B1"/>
    <w:rsid w:val="00A63329"/>
    <w:rsid w:val="00A63FE5"/>
    <w:rsid w:val="00A647F0"/>
    <w:rsid w:val="00A82CAB"/>
    <w:rsid w:val="00A83CE7"/>
    <w:rsid w:val="00A969D4"/>
    <w:rsid w:val="00AA4B94"/>
    <w:rsid w:val="00AA533D"/>
    <w:rsid w:val="00AB1280"/>
    <w:rsid w:val="00AB1288"/>
    <w:rsid w:val="00AB3A50"/>
    <w:rsid w:val="00AB7216"/>
    <w:rsid w:val="00AC46B0"/>
    <w:rsid w:val="00AC4A49"/>
    <w:rsid w:val="00AC4DEF"/>
    <w:rsid w:val="00AC5C60"/>
    <w:rsid w:val="00AD5093"/>
    <w:rsid w:val="00AE1561"/>
    <w:rsid w:val="00AE2420"/>
    <w:rsid w:val="00AE5466"/>
    <w:rsid w:val="00AE6556"/>
    <w:rsid w:val="00AF19A1"/>
    <w:rsid w:val="00AF2C8B"/>
    <w:rsid w:val="00AF4451"/>
    <w:rsid w:val="00AF63DA"/>
    <w:rsid w:val="00B0485E"/>
    <w:rsid w:val="00B155A2"/>
    <w:rsid w:val="00B17ED3"/>
    <w:rsid w:val="00B212CF"/>
    <w:rsid w:val="00B24EF1"/>
    <w:rsid w:val="00B254AC"/>
    <w:rsid w:val="00B2648A"/>
    <w:rsid w:val="00B264E1"/>
    <w:rsid w:val="00B350A7"/>
    <w:rsid w:val="00B35580"/>
    <w:rsid w:val="00B46357"/>
    <w:rsid w:val="00B463AB"/>
    <w:rsid w:val="00B55476"/>
    <w:rsid w:val="00B556A5"/>
    <w:rsid w:val="00B56B91"/>
    <w:rsid w:val="00B63416"/>
    <w:rsid w:val="00B63DB7"/>
    <w:rsid w:val="00B71D34"/>
    <w:rsid w:val="00B8279E"/>
    <w:rsid w:val="00B83B89"/>
    <w:rsid w:val="00B848E1"/>
    <w:rsid w:val="00B870B1"/>
    <w:rsid w:val="00B915CD"/>
    <w:rsid w:val="00B93627"/>
    <w:rsid w:val="00B95DA2"/>
    <w:rsid w:val="00B96120"/>
    <w:rsid w:val="00B97625"/>
    <w:rsid w:val="00BB29D9"/>
    <w:rsid w:val="00BB5027"/>
    <w:rsid w:val="00BB602E"/>
    <w:rsid w:val="00BB60D3"/>
    <w:rsid w:val="00BC2149"/>
    <w:rsid w:val="00BC28EC"/>
    <w:rsid w:val="00BC4213"/>
    <w:rsid w:val="00BC4F92"/>
    <w:rsid w:val="00BC6ACD"/>
    <w:rsid w:val="00BC7BA0"/>
    <w:rsid w:val="00BD0F79"/>
    <w:rsid w:val="00BE249B"/>
    <w:rsid w:val="00BE24B9"/>
    <w:rsid w:val="00BE4351"/>
    <w:rsid w:val="00BE7C87"/>
    <w:rsid w:val="00BF0E4F"/>
    <w:rsid w:val="00BF1F6E"/>
    <w:rsid w:val="00BF2AE6"/>
    <w:rsid w:val="00BF7572"/>
    <w:rsid w:val="00C0095E"/>
    <w:rsid w:val="00C03A8C"/>
    <w:rsid w:val="00C04F70"/>
    <w:rsid w:val="00C07339"/>
    <w:rsid w:val="00C12DA9"/>
    <w:rsid w:val="00C155AC"/>
    <w:rsid w:val="00C20214"/>
    <w:rsid w:val="00C2562F"/>
    <w:rsid w:val="00C33AFF"/>
    <w:rsid w:val="00C37D14"/>
    <w:rsid w:val="00C4092D"/>
    <w:rsid w:val="00C433A9"/>
    <w:rsid w:val="00C46024"/>
    <w:rsid w:val="00C5050D"/>
    <w:rsid w:val="00C51C40"/>
    <w:rsid w:val="00C55A2A"/>
    <w:rsid w:val="00C55DA1"/>
    <w:rsid w:val="00C62B2F"/>
    <w:rsid w:val="00C64915"/>
    <w:rsid w:val="00C66F2F"/>
    <w:rsid w:val="00C70849"/>
    <w:rsid w:val="00C7272A"/>
    <w:rsid w:val="00C748FC"/>
    <w:rsid w:val="00C762A3"/>
    <w:rsid w:val="00C81DA5"/>
    <w:rsid w:val="00C84571"/>
    <w:rsid w:val="00C866DB"/>
    <w:rsid w:val="00C97039"/>
    <w:rsid w:val="00C972AE"/>
    <w:rsid w:val="00CA6D16"/>
    <w:rsid w:val="00CA7FAE"/>
    <w:rsid w:val="00CB2DD6"/>
    <w:rsid w:val="00CB535B"/>
    <w:rsid w:val="00CB59F5"/>
    <w:rsid w:val="00CB73C3"/>
    <w:rsid w:val="00CC0E28"/>
    <w:rsid w:val="00CC20BC"/>
    <w:rsid w:val="00CC2A81"/>
    <w:rsid w:val="00CC3006"/>
    <w:rsid w:val="00CC420E"/>
    <w:rsid w:val="00CC438C"/>
    <w:rsid w:val="00CC53C0"/>
    <w:rsid w:val="00CC6982"/>
    <w:rsid w:val="00CD2F84"/>
    <w:rsid w:val="00CD4B8D"/>
    <w:rsid w:val="00CD6F00"/>
    <w:rsid w:val="00CE1B05"/>
    <w:rsid w:val="00CE287E"/>
    <w:rsid w:val="00CE3961"/>
    <w:rsid w:val="00CE68B7"/>
    <w:rsid w:val="00CF1C9D"/>
    <w:rsid w:val="00D0002B"/>
    <w:rsid w:val="00D00591"/>
    <w:rsid w:val="00D0308A"/>
    <w:rsid w:val="00D04FD6"/>
    <w:rsid w:val="00D07A8D"/>
    <w:rsid w:val="00D11216"/>
    <w:rsid w:val="00D15608"/>
    <w:rsid w:val="00D26E3E"/>
    <w:rsid w:val="00D33200"/>
    <w:rsid w:val="00D402CD"/>
    <w:rsid w:val="00D403D8"/>
    <w:rsid w:val="00D4121B"/>
    <w:rsid w:val="00D51904"/>
    <w:rsid w:val="00D57FDA"/>
    <w:rsid w:val="00D60B9B"/>
    <w:rsid w:val="00D63272"/>
    <w:rsid w:val="00D64549"/>
    <w:rsid w:val="00D759D6"/>
    <w:rsid w:val="00D77108"/>
    <w:rsid w:val="00D9476B"/>
    <w:rsid w:val="00D97957"/>
    <w:rsid w:val="00DA0E8F"/>
    <w:rsid w:val="00DA12A2"/>
    <w:rsid w:val="00DA7FA2"/>
    <w:rsid w:val="00DB2CC7"/>
    <w:rsid w:val="00DB372F"/>
    <w:rsid w:val="00DB43DB"/>
    <w:rsid w:val="00DC2F90"/>
    <w:rsid w:val="00DC7895"/>
    <w:rsid w:val="00DD0DF4"/>
    <w:rsid w:val="00DE1347"/>
    <w:rsid w:val="00DF2357"/>
    <w:rsid w:val="00DF276C"/>
    <w:rsid w:val="00DF2DCC"/>
    <w:rsid w:val="00DF526D"/>
    <w:rsid w:val="00DF6EB4"/>
    <w:rsid w:val="00E0043E"/>
    <w:rsid w:val="00E00680"/>
    <w:rsid w:val="00E02022"/>
    <w:rsid w:val="00E071CF"/>
    <w:rsid w:val="00E17023"/>
    <w:rsid w:val="00E17505"/>
    <w:rsid w:val="00E2022C"/>
    <w:rsid w:val="00E20870"/>
    <w:rsid w:val="00E25F1E"/>
    <w:rsid w:val="00E35FE9"/>
    <w:rsid w:val="00E36FB0"/>
    <w:rsid w:val="00E37760"/>
    <w:rsid w:val="00E4000E"/>
    <w:rsid w:val="00E41DAC"/>
    <w:rsid w:val="00E46ED3"/>
    <w:rsid w:val="00E50777"/>
    <w:rsid w:val="00E513DA"/>
    <w:rsid w:val="00E5352A"/>
    <w:rsid w:val="00E546C7"/>
    <w:rsid w:val="00E60225"/>
    <w:rsid w:val="00E63571"/>
    <w:rsid w:val="00E64C2B"/>
    <w:rsid w:val="00E66612"/>
    <w:rsid w:val="00E6733E"/>
    <w:rsid w:val="00E76782"/>
    <w:rsid w:val="00E84CF7"/>
    <w:rsid w:val="00E84E79"/>
    <w:rsid w:val="00E8562C"/>
    <w:rsid w:val="00E918DC"/>
    <w:rsid w:val="00E9556C"/>
    <w:rsid w:val="00EA4B9B"/>
    <w:rsid w:val="00EA6542"/>
    <w:rsid w:val="00EA6D1D"/>
    <w:rsid w:val="00EB2889"/>
    <w:rsid w:val="00EB2E0D"/>
    <w:rsid w:val="00EB5922"/>
    <w:rsid w:val="00EB6AA8"/>
    <w:rsid w:val="00EC2B94"/>
    <w:rsid w:val="00EC7000"/>
    <w:rsid w:val="00ED2BA0"/>
    <w:rsid w:val="00ED2FDA"/>
    <w:rsid w:val="00ED3016"/>
    <w:rsid w:val="00ED7701"/>
    <w:rsid w:val="00EE19BA"/>
    <w:rsid w:val="00EE206B"/>
    <w:rsid w:val="00EE240F"/>
    <w:rsid w:val="00EE39AC"/>
    <w:rsid w:val="00EE63A4"/>
    <w:rsid w:val="00EF1483"/>
    <w:rsid w:val="00EF18AB"/>
    <w:rsid w:val="00F00DA3"/>
    <w:rsid w:val="00F021F0"/>
    <w:rsid w:val="00F05F25"/>
    <w:rsid w:val="00F1161D"/>
    <w:rsid w:val="00F1428F"/>
    <w:rsid w:val="00F20050"/>
    <w:rsid w:val="00F20377"/>
    <w:rsid w:val="00F23985"/>
    <w:rsid w:val="00F41A83"/>
    <w:rsid w:val="00F51EE6"/>
    <w:rsid w:val="00F6096A"/>
    <w:rsid w:val="00F652CA"/>
    <w:rsid w:val="00F66AE8"/>
    <w:rsid w:val="00F74F46"/>
    <w:rsid w:val="00F773F5"/>
    <w:rsid w:val="00F77F7A"/>
    <w:rsid w:val="00F84E15"/>
    <w:rsid w:val="00F920CA"/>
    <w:rsid w:val="00F9375C"/>
    <w:rsid w:val="00F957A0"/>
    <w:rsid w:val="00F97CB3"/>
    <w:rsid w:val="00FA21FA"/>
    <w:rsid w:val="00FA27C0"/>
    <w:rsid w:val="00FA29A7"/>
    <w:rsid w:val="00FA6AF0"/>
    <w:rsid w:val="00FB456B"/>
    <w:rsid w:val="00FB58CD"/>
    <w:rsid w:val="00FC5BD7"/>
    <w:rsid w:val="00FC675C"/>
    <w:rsid w:val="00FC6C6B"/>
    <w:rsid w:val="00FC7294"/>
    <w:rsid w:val="00FD1649"/>
    <w:rsid w:val="00FE0BB8"/>
    <w:rsid w:val="00FE0CF6"/>
    <w:rsid w:val="00FE2A98"/>
    <w:rsid w:val="00FE4F6A"/>
    <w:rsid w:val="00FE55AD"/>
    <w:rsid w:val="00FE638E"/>
    <w:rsid w:val="00FE742F"/>
    <w:rsid w:val="00FF067F"/>
    <w:rsid w:val="00FF2E0D"/>
    <w:rsid w:val="03227C61"/>
    <w:rsid w:val="04491592"/>
    <w:rsid w:val="05E34BDA"/>
    <w:rsid w:val="089E4C49"/>
    <w:rsid w:val="098721A1"/>
    <w:rsid w:val="0A862E88"/>
    <w:rsid w:val="0BD40896"/>
    <w:rsid w:val="0C4A6AD4"/>
    <w:rsid w:val="0C857B26"/>
    <w:rsid w:val="0DA430DF"/>
    <w:rsid w:val="0E081CD4"/>
    <w:rsid w:val="0E17383A"/>
    <w:rsid w:val="0E430F6F"/>
    <w:rsid w:val="0E7B6727"/>
    <w:rsid w:val="0E9733D5"/>
    <w:rsid w:val="0F0324F3"/>
    <w:rsid w:val="0F247CCC"/>
    <w:rsid w:val="10BB15A4"/>
    <w:rsid w:val="11277BCD"/>
    <w:rsid w:val="11AE7152"/>
    <w:rsid w:val="14192755"/>
    <w:rsid w:val="1574353D"/>
    <w:rsid w:val="15FB6BFA"/>
    <w:rsid w:val="16B14E3C"/>
    <w:rsid w:val="19821DE2"/>
    <w:rsid w:val="1A2E471E"/>
    <w:rsid w:val="1CA32066"/>
    <w:rsid w:val="1EE44220"/>
    <w:rsid w:val="227D7295"/>
    <w:rsid w:val="26BC1F54"/>
    <w:rsid w:val="272C31E7"/>
    <w:rsid w:val="28C327FF"/>
    <w:rsid w:val="29546B8F"/>
    <w:rsid w:val="2AFF4360"/>
    <w:rsid w:val="2B6A54BD"/>
    <w:rsid w:val="2B8A412A"/>
    <w:rsid w:val="2C0D1E66"/>
    <w:rsid w:val="2C1B531D"/>
    <w:rsid w:val="2EF65468"/>
    <w:rsid w:val="312B572F"/>
    <w:rsid w:val="31F97DF6"/>
    <w:rsid w:val="32776C22"/>
    <w:rsid w:val="347C384A"/>
    <w:rsid w:val="350E6618"/>
    <w:rsid w:val="360D3A23"/>
    <w:rsid w:val="362075C1"/>
    <w:rsid w:val="365E4204"/>
    <w:rsid w:val="36925BCF"/>
    <w:rsid w:val="36990039"/>
    <w:rsid w:val="3827557D"/>
    <w:rsid w:val="38834FB9"/>
    <w:rsid w:val="3AF12DA6"/>
    <w:rsid w:val="3AF24B59"/>
    <w:rsid w:val="3D057894"/>
    <w:rsid w:val="3DA5096A"/>
    <w:rsid w:val="3DA97583"/>
    <w:rsid w:val="40681B57"/>
    <w:rsid w:val="40EA6042"/>
    <w:rsid w:val="4222204D"/>
    <w:rsid w:val="42D23F25"/>
    <w:rsid w:val="431B3672"/>
    <w:rsid w:val="450F310D"/>
    <w:rsid w:val="45901ABD"/>
    <w:rsid w:val="45C12C67"/>
    <w:rsid w:val="46977CE5"/>
    <w:rsid w:val="47C63F6B"/>
    <w:rsid w:val="4B55367C"/>
    <w:rsid w:val="4BA74B1A"/>
    <w:rsid w:val="4E0D619A"/>
    <w:rsid w:val="4EEB3A14"/>
    <w:rsid w:val="51214CF6"/>
    <w:rsid w:val="528865C5"/>
    <w:rsid w:val="54941727"/>
    <w:rsid w:val="56A32762"/>
    <w:rsid w:val="57D328EA"/>
    <w:rsid w:val="5AC040DB"/>
    <w:rsid w:val="5AC669E6"/>
    <w:rsid w:val="5B9C0238"/>
    <w:rsid w:val="5C6F7E7C"/>
    <w:rsid w:val="5CB66ECC"/>
    <w:rsid w:val="5FDE13FF"/>
    <w:rsid w:val="61D10548"/>
    <w:rsid w:val="656F500C"/>
    <w:rsid w:val="66397857"/>
    <w:rsid w:val="66737C62"/>
    <w:rsid w:val="68BB62A8"/>
    <w:rsid w:val="69897597"/>
    <w:rsid w:val="6CAE1A5A"/>
    <w:rsid w:val="6D070241"/>
    <w:rsid w:val="6D100477"/>
    <w:rsid w:val="6DBE5E50"/>
    <w:rsid w:val="6FAD0083"/>
    <w:rsid w:val="6FFF5034"/>
    <w:rsid w:val="70A350FD"/>
    <w:rsid w:val="71586283"/>
    <w:rsid w:val="71601BEE"/>
    <w:rsid w:val="733D49CE"/>
    <w:rsid w:val="765F5AB9"/>
    <w:rsid w:val="78E8650C"/>
    <w:rsid w:val="794B0763"/>
    <w:rsid w:val="7B921952"/>
    <w:rsid w:val="7C295081"/>
    <w:rsid w:val="7C88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 w:firstLine="640" w:firstLineChars="200"/>
    </w:pPr>
    <w:rPr>
      <w:rFonts w:ascii="Calibri" w:hAnsi="Calibri" w:eastAsia="仿宋_GB2312" w:cs="Times New Roman"/>
      <w:sz w:val="32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semiHidden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页脚 Char"/>
    <w:link w:val="4"/>
    <w:qFormat/>
    <w:uiPriority w:val="99"/>
    <w:rPr>
      <w:rFonts w:ascii="Calibri" w:hAnsi="Calibri" w:eastAsia="宋体" w:cs="Times New Roman"/>
      <w:sz w:val="18"/>
    </w:rPr>
  </w:style>
  <w:style w:type="character" w:customStyle="1" w:styleId="16">
    <w:name w:val="页眉 Char"/>
    <w:link w:val="5"/>
    <w:semiHidden/>
    <w:qFormat/>
    <w:uiPriority w:val="99"/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4625</Words>
  <Characters>5432</Characters>
  <Lines>0</Lines>
  <Paragraphs>0</Paragraphs>
  <TotalTime>63</TotalTime>
  <ScaleCrop>false</ScaleCrop>
  <LinksUpToDate>false</LinksUpToDate>
  <CharactersWithSpaces>5618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2026-01-02T08:09:00Z</dcterms:created>
  <dc:creator>李本飞</dc:creator>
  <cp:lastModifiedBy>李璐璐</cp:lastModifiedBy>
  <cp:lastPrinted>2026-01-14T09:05:40Z</cp:lastPrinted>
  <dcterms:modified xsi:type="dcterms:W3CDTF">2026-01-14T10:00:48Z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eyJoZGlkIjoiNTYzODY1OTI3MjljOTczZGE4ODU2MDcxMjRhZmM3ZDQifQ==</vt:lpwstr>
  </property>
  <property fmtid="{D5CDD505-2E9C-101B-9397-08002B2CF9AE}" pid="4" name="ICV">
    <vt:lpwstr>470ABBFE66324352AE74C12536647604_13</vt:lpwstr>
  </property>
</Properties>
</file>