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9D274">
      <w:pPr>
        <w:widowControl/>
        <w:shd w:val="clear" w:color="auto" w:fill="FFFFFF"/>
        <w:spacing w:line="675" w:lineRule="atLeast"/>
        <w:jc w:val="center"/>
        <w:outlineLvl w:val="0"/>
        <w:rPr>
          <w:rFonts w:hint="default" w:ascii="Times New Roman" w:hAnsi="Times New Roman" w:eastAsia="微软雅黑" w:cs="Times New Roman"/>
          <w:color w:val="auto"/>
          <w:kern w:val="36"/>
          <w:sz w:val="39"/>
          <w:szCs w:val="39"/>
        </w:rPr>
      </w:pPr>
      <w:r>
        <w:rPr>
          <w:rFonts w:hint="default" w:ascii="Times New Roman" w:hAnsi="Times New Roman" w:eastAsia="微软雅黑" w:cs="Times New Roman"/>
          <w:color w:val="auto"/>
          <w:kern w:val="36"/>
          <w:sz w:val="39"/>
          <w:szCs w:val="39"/>
        </w:rPr>
        <w:t>关于202</w:t>
      </w:r>
      <w:r>
        <w:rPr>
          <w:rFonts w:hint="eastAsia" w:ascii="Times New Roman" w:hAnsi="Times New Roman" w:eastAsia="微软雅黑" w:cs="Times New Roman"/>
          <w:color w:val="auto"/>
          <w:kern w:val="36"/>
          <w:sz w:val="39"/>
          <w:szCs w:val="39"/>
          <w:lang w:val="en-US" w:eastAsia="zh-CN"/>
        </w:rPr>
        <w:t>6</w:t>
      </w:r>
      <w:r>
        <w:rPr>
          <w:rFonts w:hint="default" w:ascii="Times New Roman" w:hAnsi="Times New Roman" w:eastAsia="微软雅黑" w:cs="Times New Roman"/>
          <w:color w:val="auto"/>
          <w:kern w:val="36"/>
          <w:sz w:val="39"/>
          <w:szCs w:val="39"/>
        </w:rPr>
        <w:t>年</w:t>
      </w:r>
      <w:r>
        <w:rPr>
          <w:rFonts w:hint="default" w:ascii="Times New Roman" w:hAnsi="Times New Roman" w:eastAsia="微软雅黑" w:cs="Times New Roman"/>
          <w:color w:val="auto"/>
          <w:kern w:val="36"/>
          <w:sz w:val="39"/>
          <w:szCs w:val="39"/>
          <w:lang w:eastAsia="zh-CN"/>
        </w:rPr>
        <w:t>消费品以旧换新</w:t>
      </w:r>
      <w:r>
        <w:rPr>
          <w:rFonts w:hint="default" w:ascii="Times New Roman" w:hAnsi="Times New Roman" w:eastAsia="微软雅黑" w:cs="Times New Roman"/>
          <w:color w:val="auto"/>
          <w:kern w:val="36"/>
          <w:sz w:val="39"/>
          <w:szCs w:val="39"/>
        </w:rPr>
        <w:t>项目第三方机构审计及绩效评价的委托公告</w:t>
      </w:r>
    </w:p>
    <w:p w14:paraId="3A4C4367">
      <w:pPr>
        <w:widowControl/>
        <w:shd w:val="clear" w:color="auto" w:fill="FFFFFF"/>
        <w:spacing w:line="560" w:lineRule="atLeast"/>
        <w:ind w:firstLine="640"/>
        <w:rPr>
          <w:rFonts w:hint="default" w:ascii="Times New Roman" w:hAnsi="Times New Roman" w:eastAsia="微软雅黑" w:cs="Times New Roman"/>
          <w:color w:val="auto"/>
          <w:kern w:val="0"/>
          <w:sz w:val="18"/>
          <w:szCs w:val="18"/>
        </w:rPr>
      </w:pPr>
    </w:p>
    <w:p w14:paraId="39ED09D9">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根据工作需要，现对202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年淮北市商务局组织开展的</w:t>
      </w:r>
      <w:r>
        <w:rPr>
          <w:rFonts w:hint="default" w:ascii="Times New Roman" w:hAnsi="Times New Roman" w:eastAsia="仿宋_GB2312" w:cs="Times New Roman"/>
          <w:color w:val="auto"/>
          <w:kern w:val="0"/>
          <w:sz w:val="32"/>
          <w:szCs w:val="32"/>
          <w:lang w:eastAsia="zh-CN"/>
        </w:rPr>
        <w:t>消费品以旧换新</w:t>
      </w:r>
      <w:r>
        <w:rPr>
          <w:rFonts w:hint="default" w:ascii="Times New Roman" w:hAnsi="Times New Roman" w:eastAsia="仿宋_GB2312" w:cs="Times New Roman"/>
          <w:color w:val="auto"/>
          <w:kern w:val="0"/>
          <w:sz w:val="32"/>
          <w:szCs w:val="32"/>
        </w:rPr>
        <w:t>项目审计及绩效评价工作进行委托，特发出委托项目公告，具体情况如下：</w:t>
      </w:r>
    </w:p>
    <w:p w14:paraId="4E1E38CF">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rPr>
        <w:t>一、委托项目</w:t>
      </w:r>
    </w:p>
    <w:p w14:paraId="0B9CB241">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对202</w:t>
      </w:r>
      <w:r>
        <w:rPr>
          <w:rFonts w:hint="eastAsia" w:ascii="Times New Roman" w:hAnsi="Times New Roman" w:eastAsia="仿宋_GB2312" w:cs="Times New Roman"/>
          <w:color w:val="auto"/>
          <w:kern w:val="0"/>
          <w:sz w:val="32"/>
          <w:szCs w:val="32"/>
          <w:lang w:val="en-US" w:eastAsia="zh-CN"/>
        </w:rPr>
        <w:t>6</w:t>
      </w:r>
      <w:bookmarkStart w:id="0" w:name="_GoBack"/>
      <w:bookmarkEnd w:id="0"/>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eastAsia="zh-CN"/>
        </w:rPr>
        <w:t>消费品以旧换新等</w:t>
      </w:r>
      <w:r>
        <w:rPr>
          <w:rFonts w:hint="default" w:ascii="Times New Roman" w:hAnsi="Times New Roman" w:eastAsia="仿宋_GB2312" w:cs="Times New Roman"/>
          <w:color w:val="auto"/>
          <w:kern w:val="0"/>
          <w:sz w:val="32"/>
          <w:szCs w:val="32"/>
        </w:rPr>
        <w:t>项目进行审计及绩效评价，并依据《</w:t>
      </w:r>
      <w:r>
        <w:rPr>
          <w:rFonts w:hint="eastAsia" w:ascii="Times New Roman" w:hAnsi="Times New Roman" w:eastAsia="仿宋_GB2312" w:cs="Times New Roman"/>
          <w:color w:val="auto"/>
          <w:kern w:val="0"/>
          <w:sz w:val="32"/>
          <w:szCs w:val="32"/>
          <w:lang w:val="en-US" w:eastAsia="zh-CN"/>
        </w:rPr>
        <w:t>2026年</w:t>
      </w:r>
      <w:r>
        <w:rPr>
          <w:rFonts w:hint="default" w:ascii="Times New Roman" w:hAnsi="Times New Roman" w:eastAsia="仿宋_GB2312" w:cs="Times New Roman"/>
          <w:color w:val="auto"/>
          <w:kern w:val="0"/>
          <w:sz w:val="32"/>
          <w:szCs w:val="32"/>
        </w:rPr>
        <w:t>安徽省汽车</w:t>
      </w:r>
      <w:r>
        <w:rPr>
          <w:rFonts w:hint="eastAsia" w:ascii="Times New Roman" w:hAnsi="Times New Roman" w:eastAsia="仿宋_GB2312" w:cs="Times New Roman"/>
          <w:color w:val="auto"/>
          <w:kern w:val="0"/>
          <w:sz w:val="32"/>
          <w:szCs w:val="32"/>
          <w:lang w:eastAsia="zh-CN"/>
        </w:rPr>
        <w:t>以旧换新</w:t>
      </w:r>
      <w:r>
        <w:rPr>
          <w:rFonts w:hint="default" w:ascii="Times New Roman" w:hAnsi="Times New Roman" w:eastAsia="仿宋_GB2312" w:cs="Times New Roman"/>
          <w:color w:val="auto"/>
          <w:kern w:val="0"/>
          <w:sz w:val="32"/>
          <w:szCs w:val="32"/>
        </w:rPr>
        <w:t>补贴实施细则》、《202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年安徽省家电</w:t>
      </w:r>
      <w:r>
        <w:rPr>
          <w:rFonts w:hint="eastAsia" w:ascii="Times New Roman" w:hAnsi="Times New Roman" w:eastAsia="仿宋_GB2312" w:cs="Times New Roman"/>
          <w:color w:val="auto"/>
          <w:kern w:val="0"/>
          <w:sz w:val="32"/>
          <w:szCs w:val="32"/>
          <w:lang w:eastAsia="zh-CN"/>
        </w:rPr>
        <w:t>以旧换新</w:t>
      </w:r>
      <w:r>
        <w:rPr>
          <w:rFonts w:hint="default" w:ascii="Times New Roman" w:hAnsi="Times New Roman" w:eastAsia="仿宋_GB2312" w:cs="Times New Roman"/>
          <w:color w:val="auto"/>
          <w:kern w:val="0"/>
          <w:sz w:val="32"/>
          <w:szCs w:val="32"/>
        </w:rPr>
        <w:t>、数码</w:t>
      </w:r>
      <w:r>
        <w:rPr>
          <w:rFonts w:hint="eastAsia" w:ascii="Times New Roman" w:hAnsi="Times New Roman" w:eastAsia="仿宋_GB2312" w:cs="Times New Roman"/>
          <w:color w:val="auto"/>
          <w:kern w:val="0"/>
          <w:sz w:val="32"/>
          <w:szCs w:val="32"/>
          <w:lang w:eastAsia="zh-CN"/>
        </w:rPr>
        <w:t>和智能</w:t>
      </w:r>
      <w:r>
        <w:rPr>
          <w:rFonts w:hint="default" w:ascii="Times New Roman" w:hAnsi="Times New Roman" w:eastAsia="仿宋_GB2312" w:cs="Times New Roman"/>
          <w:color w:val="auto"/>
          <w:kern w:val="0"/>
          <w:sz w:val="32"/>
          <w:szCs w:val="32"/>
        </w:rPr>
        <w:t>产品</w:t>
      </w:r>
      <w:r>
        <w:rPr>
          <w:rFonts w:hint="eastAsia" w:ascii="Times New Roman" w:hAnsi="Times New Roman" w:eastAsia="仿宋_GB2312" w:cs="Times New Roman"/>
          <w:color w:val="auto"/>
          <w:kern w:val="0"/>
          <w:sz w:val="32"/>
          <w:szCs w:val="32"/>
          <w:lang w:eastAsia="zh-CN"/>
        </w:rPr>
        <w:t>购新</w:t>
      </w:r>
      <w:r>
        <w:rPr>
          <w:rFonts w:hint="default" w:ascii="Times New Roman" w:hAnsi="Times New Roman" w:eastAsia="仿宋_GB2312" w:cs="Times New Roman"/>
          <w:color w:val="auto"/>
          <w:kern w:val="0"/>
          <w:sz w:val="32"/>
          <w:szCs w:val="32"/>
        </w:rPr>
        <w:t>补贴实施细则》的要求，在规定时限对申请信息进行审核。</w:t>
      </w:r>
    </w:p>
    <w:p w14:paraId="6E0A1EA9">
      <w:pPr>
        <w:pStyle w:val="9"/>
        <w:widowControl/>
        <w:numPr>
          <w:ilvl w:val="0"/>
          <w:numId w:val="1"/>
        </w:numPr>
        <w:shd w:val="clear" w:color="auto" w:fill="FFFFFF"/>
        <w:spacing w:line="560" w:lineRule="atLeast"/>
        <w:ind w:firstLineChars="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rPr>
        <w:t>项目服务</w:t>
      </w:r>
      <w:r>
        <w:rPr>
          <w:rFonts w:hint="default" w:ascii="Times New Roman" w:hAnsi="Times New Roman" w:eastAsia="黑体" w:cs="Times New Roman"/>
          <w:color w:val="auto"/>
          <w:kern w:val="0"/>
          <w:sz w:val="32"/>
          <w:szCs w:val="32"/>
          <w:lang w:eastAsia="zh-CN"/>
        </w:rPr>
        <w:t>时间</w:t>
      </w:r>
    </w:p>
    <w:p w14:paraId="35D28DCD">
      <w:pPr>
        <w:pStyle w:val="9"/>
        <w:widowControl/>
        <w:numPr>
          <w:ilvl w:val="0"/>
          <w:numId w:val="0"/>
        </w:numPr>
        <w:shd w:val="clear" w:color="auto" w:fill="FFFFFF"/>
        <w:spacing w:line="560" w:lineRule="atLeast"/>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202</w:t>
      </w:r>
      <w:r>
        <w:rPr>
          <w:rFonts w:hint="eastAsia" w:ascii="Times New Roman" w:hAnsi="Times New Roman" w:eastAsia="仿宋_GB2312"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年1月1日至2026年</w:t>
      </w:r>
      <w:r>
        <w:rPr>
          <w:rFonts w:hint="eastAsia" w:ascii="Times New Roman" w:hAnsi="Times New Roman" w:eastAsia="仿宋_GB2312" w:cs="Times New Roman"/>
          <w:color w:val="auto"/>
          <w:kern w:val="0"/>
          <w:sz w:val="32"/>
          <w:szCs w:val="32"/>
          <w:lang w:val="en-US" w:eastAsia="zh-CN" w:bidi="ar-SA"/>
        </w:rPr>
        <w:t>12</w:t>
      </w:r>
      <w:r>
        <w:rPr>
          <w:rFonts w:hint="default" w:ascii="Times New Roman" w:hAnsi="Times New Roman" w:eastAsia="仿宋_GB2312" w:cs="Times New Roman"/>
          <w:color w:val="auto"/>
          <w:kern w:val="0"/>
          <w:sz w:val="32"/>
          <w:szCs w:val="32"/>
          <w:lang w:val="en-US" w:eastAsia="zh-CN" w:bidi="ar-SA"/>
        </w:rPr>
        <w:t>月</w:t>
      </w:r>
      <w:r>
        <w:rPr>
          <w:rFonts w:hint="eastAsia" w:ascii="Times New Roman" w:hAnsi="Times New Roman" w:eastAsia="仿宋_GB2312" w:cs="Times New Roman"/>
          <w:color w:val="auto"/>
          <w:kern w:val="0"/>
          <w:sz w:val="32"/>
          <w:szCs w:val="32"/>
          <w:lang w:val="en-US" w:eastAsia="zh-CN" w:bidi="ar-SA"/>
        </w:rPr>
        <w:t>31日</w:t>
      </w:r>
      <w:r>
        <w:rPr>
          <w:rFonts w:hint="default" w:ascii="Times New Roman" w:hAnsi="Times New Roman" w:eastAsia="仿宋_GB2312" w:cs="Times New Roman"/>
          <w:color w:val="auto"/>
          <w:kern w:val="0"/>
          <w:sz w:val="32"/>
          <w:szCs w:val="32"/>
          <w:lang w:val="en-US" w:eastAsia="zh-CN"/>
        </w:rPr>
        <w:t>（具体开始时间以中标公示截止日期次日起算）</w:t>
      </w:r>
    </w:p>
    <w:p w14:paraId="342A24AD">
      <w:pPr>
        <w:pStyle w:val="9"/>
        <w:widowControl/>
        <w:numPr>
          <w:ilvl w:val="0"/>
          <w:numId w:val="1"/>
        </w:numPr>
        <w:shd w:val="clear" w:color="auto" w:fill="FFFFFF"/>
        <w:spacing w:line="560" w:lineRule="atLeast"/>
        <w:ind w:firstLineChars="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rPr>
        <w:t>项目服务内容</w:t>
      </w:r>
    </w:p>
    <w:p w14:paraId="1C5159E3">
      <w:pPr>
        <w:pStyle w:val="3"/>
        <w:widowControl/>
        <w:tabs>
          <w:tab w:val="left" w:pos="312"/>
        </w:tabs>
        <w:wordWrap w:val="0"/>
        <w:spacing w:before="0" w:beforeAutospacing="0" w:after="0" w:afterAutospacing="0" w:line="48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1.对消费者申报汽车报废更新、置换更新补贴板块：</w:t>
      </w:r>
      <w:r>
        <w:rPr>
          <w:rFonts w:hint="default" w:ascii="Times New Roman" w:hAnsi="Times New Roman" w:eastAsia="仿宋_GB2312" w:cs="Times New Roman"/>
          <w:color w:val="auto"/>
          <w:sz w:val="32"/>
          <w:szCs w:val="32"/>
        </w:rPr>
        <w:t>①对个人消费者通过登录全国汽车流通信息管理系统网站或 “汽车以旧换新”小程序（以下简称汽车以旧换新平台）提交的汽车</w:t>
      </w:r>
      <w:r>
        <w:rPr>
          <w:rFonts w:hint="default" w:ascii="Times New Roman" w:hAnsi="Times New Roman" w:eastAsia="仿宋_GB2312" w:cs="Times New Roman"/>
          <w:color w:val="auto"/>
          <w:sz w:val="32"/>
          <w:szCs w:val="32"/>
          <w:lang w:eastAsia="zh-CN"/>
        </w:rPr>
        <w:t>报废更</w:t>
      </w:r>
      <w:r>
        <w:rPr>
          <w:rFonts w:hint="default" w:ascii="Times New Roman" w:hAnsi="Times New Roman" w:eastAsia="仿宋_GB2312" w:cs="Times New Roman"/>
          <w:color w:val="auto"/>
          <w:sz w:val="32"/>
          <w:szCs w:val="32"/>
        </w:rPr>
        <w:t>新</w:t>
      </w:r>
      <w:r>
        <w:rPr>
          <w:rFonts w:hint="eastAsia" w:ascii="Times New Roman" w:hAnsi="Times New Roman" w:eastAsia="仿宋_GB2312" w:cs="Times New Roman"/>
          <w:color w:val="auto"/>
          <w:sz w:val="32"/>
          <w:szCs w:val="32"/>
          <w:lang w:eastAsia="zh-CN"/>
        </w:rPr>
        <w:t>补贴</w:t>
      </w:r>
      <w:r>
        <w:rPr>
          <w:rFonts w:hint="default" w:ascii="Times New Roman" w:hAnsi="Times New Roman" w:eastAsia="仿宋_GB2312" w:cs="Times New Roman"/>
          <w:color w:val="auto"/>
          <w:sz w:val="32"/>
          <w:szCs w:val="32"/>
        </w:rPr>
        <w:t>申请材料（</w:t>
      </w:r>
      <w:r>
        <w:rPr>
          <w:rFonts w:hint="eastAsia" w:ascii="Times New Roman" w:hAnsi="Times New Roman" w:eastAsia="仿宋_GB2312" w:cs="Times New Roman"/>
          <w:color w:val="auto"/>
          <w:sz w:val="32"/>
          <w:szCs w:val="32"/>
          <w:lang w:eastAsia="zh-CN"/>
        </w:rPr>
        <w:t>申请人身份信息、申请人银行账户信息、</w:t>
      </w:r>
      <w:r>
        <w:rPr>
          <w:rFonts w:hint="default" w:ascii="Times New Roman" w:hAnsi="Times New Roman" w:eastAsia="仿宋_GB2312" w:cs="Times New Roman"/>
          <w:color w:val="auto"/>
          <w:sz w:val="32"/>
          <w:szCs w:val="32"/>
        </w:rPr>
        <w:t>报废</w:t>
      </w:r>
      <w:r>
        <w:rPr>
          <w:rFonts w:hint="eastAsia" w:ascii="Times New Roman" w:hAnsi="Times New Roman" w:eastAsia="仿宋_GB2312" w:cs="Times New Roman"/>
          <w:color w:val="auto"/>
          <w:sz w:val="32"/>
          <w:szCs w:val="32"/>
          <w:lang w:eastAsia="zh-CN"/>
        </w:rPr>
        <w:t>旧车</w:t>
      </w:r>
      <w:r>
        <w:rPr>
          <w:rFonts w:hint="default" w:ascii="Times New Roman" w:hAnsi="Times New Roman" w:eastAsia="仿宋_GB2312" w:cs="Times New Roman"/>
          <w:color w:val="auto"/>
          <w:sz w:val="32"/>
          <w:szCs w:val="32"/>
        </w:rPr>
        <w:t>《报废机动车回收证明》</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《机动车注销证明》原件照片或扫描件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新车《机动车销售统一发票》</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《机动车登记证书</w:t>
      </w:r>
      <w:r>
        <w:rPr>
          <w:rFonts w:hint="eastAsia" w:ascii="Times New Roman" w:hAnsi="Times New Roman" w:eastAsia="仿宋_GB2312" w:cs="Times New Roman"/>
          <w:color w:val="auto"/>
          <w:sz w:val="32"/>
          <w:szCs w:val="32"/>
          <w:lang w:eastAsia="zh-CN"/>
        </w:rPr>
        <w:t>（第</w:t>
      </w:r>
      <w:r>
        <w:rPr>
          <w:rFonts w:hint="eastAsia" w:ascii="Times New Roman" w:hAnsi="Times New Roman" w:eastAsia="仿宋_GB2312" w:cs="Times New Roman"/>
          <w:color w:val="auto"/>
          <w:sz w:val="32"/>
          <w:szCs w:val="32"/>
          <w:lang w:val="en-US" w:eastAsia="zh-CN"/>
        </w:rPr>
        <w:t>1页、第2页及后续所有信息页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》原件照片或扫描件等）按程序进行审核。②对</w:t>
      </w:r>
      <w:r>
        <w:rPr>
          <w:rFonts w:hint="eastAsia" w:ascii="Times New Roman" w:hAnsi="Times New Roman" w:eastAsia="仿宋_GB2312" w:cs="Times New Roman"/>
          <w:color w:val="auto"/>
          <w:sz w:val="32"/>
          <w:szCs w:val="32"/>
          <w:lang w:eastAsia="zh-CN"/>
        </w:rPr>
        <w:t>个人</w:t>
      </w:r>
      <w:r>
        <w:rPr>
          <w:rFonts w:hint="default" w:ascii="Times New Roman" w:hAnsi="Times New Roman" w:eastAsia="仿宋_GB2312" w:cs="Times New Roman"/>
          <w:color w:val="auto"/>
          <w:sz w:val="32"/>
          <w:szCs w:val="32"/>
        </w:rPr>
        <w:t>消费者在安徽省以旧换新服务平台提交的汽车置换更新补贴申请材料（</w:t>
      </w:r>
      <w:r>
        <w:rPr>
          <w:rFonts w:hint="eastAsia" w:ascii="Times New Roman" w:hAnsi="Times New Roman" w:eastAsia="仿宋_GB2312" w:cs="Times New Roman"/>
          <w:color w:val="auto"/>
          <w:sz w:val="32"/>
          <w:szCs w:val="32"/>
          <w:lang w:eastAsia="zh-CN"/>
        </w:rPr>
        <w:t>申请人身份信息、申请人银行账户信息、出售旧车《二手车销售统一发票》和</w:t>
      </w:r>
      <w:r>
        <w:rPr>
          <w:rFonts w:hint="default" w:ascii="Times New Roman" w:hAnsi="Times New Roman" w:eastAsia="仿宋_GB2312" w:cs="Times New Roman"/>
          <w:color w:val="auto"/>
          <w:sz w:val="32"/>
          <w:szCs w:val="32"/>
        </w:rPr>
        <w:t>《机动车登记证书》（</w:t>
      </w:r>
      <w:r>
        <w:rPr>
          <w:rFonts w:hint="eastAsia" w:ascii="Times New Roman" w:hAnsi="Times New Roman" w:eastAsia="仿宋_GB2312" w:cs="Times New Roman"/>
          <w:color w:val="auto"/>
          <w:sz w:val="32"/>
          <w:szCs w:val="32"/>
          <w:lang w:eastAsia="zh-CN"/>
        </w:rPr>
        <w:t>第</w:t>
      </w:r>
      <w:r>
        <w:rPr>
          <w:rFonts w:hint="eastAsia" w:ascii="Times New Roman" w:hAnsi="Times New Roman" w:eastAsia="仿宋_GB2312" w:cs="Times New Roman"/>
          <w:color w:val="auto"/>
          <w:sz w:val="32"/>
          <w:szCs w:val="32"/>
          <w:lang w:val="en-US" w:eastAsia="zh-CN"/>
        </w:rPr>
        <w:t>1页至第4页及后续所有信息页</w:t>
      </w:r>
      <w:r>
        <w:rPr>
          <w:rFonts w:hint="default" w:ascii="Times New Roman" w:hAnsi="Times New Roman" w:eastAsia="仿宋_GB2312" w:cs="Times New Roman"/>
          <w:color w:val="auto"/>
          <w:sz w:val="32"/>
          <w:szCs w:val="32"/>
        </w:rPr>
        <w:t>）原件照片或扫描件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新车《机动车销售统一发票》</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《机动车登记证书》</w:t>
      </w:r>
      <w:r>
        <w:rPr>
          <w:rFonts w:hint="eastAsia" w:ascii="Times New Roman" w:hAnsi="Times New Roman" w:eastAsia="仿宋_GB2312" w:cs="Times New Roman"/>
          <w:color w:val="auto"/>
          <w:sz w:val="32"/>
          <w:szCs w:val="32"/>
          <w:lang w:eastAsia="zh-CN"/>
        </w:rPr>
        <w:t>（第</w:t>
      </w:r>
      <w:r>
        <w:rPr>
          <w:rFonts w:hint="eastAsia" w:ascii="Times New Roman" w:hAnsi="Times New Roman" w:eastAsia="仿宋_GB2312" w:cs="Times New Roman"/>
          <w:color w:val="auto"/>
          <w:sz w:val="32"/>
          <w:szCs w:val="32"/>
          <w:lang w:val="en-US" w:eastAsia="zh-CN"/>
        </w:rPr>
        <w:t>1页、第2页及后续所有信息页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原件照片或扫描件</w:t>
      </w:r>
      <w:r>
        <w:rPr>
          <w:rFonts w:hint="eastAsia" w:ascii="Times New Roman" w:hAnsi="Times New Roman" w:eastAsia="仿宋_GB2312" w:cs="Times New Roman"/>
          <w:color w:val="auto"/>
          <w:sz w:val="32"/>
          <w:szCs w:val="32"/>
          <w:lang w:eastAsia="zh-CN"/>
        </w:rPr>
        <w:t>及新购燃油车排量、新能源车纳入《减免车辆购置税的新能源汽车车型目录》等</w:t>
      </w:r>
      <w:r>
        <w:rPr>
          <w:rFonts w:hint="default" w:ascii="Times New Roman" w:hAnsi="Times New Roman" w:eastAsia="仿宋_GB2312" w:cs="Times New Roman"/>
          <w:color w:val="auto"/>
          <w:sz w:val="32"/>
          <w:szCs w:val="32"/>
        </w:rPr>
        <w:t>）按程序进行审核。③</w:t>
      </w:r>
      <w:r>
        <w:rPr>
          <w:rFonts w:hint="default" w:ascii="Times New Roman" w:hAnsi="Times New Roman" w:eastAsia="仿宋_GB2312" w:cs="Times New Roman"/>
          <w:color w:val="auto"/>
          <w:sz w:val="32"/>
          <w:szCs w:val="32"/>
          <w:lang w:eastAsia="zh-CN"/>
        </w:rPr>
        <w:t>定期</w:t>
      </w:r>
      <w:r>
        <w:rPr>
          <w:rFonts w:hint="default" w:ascii="Times New Roman" w:hAnsi="Times New Roman" w:eastAsia="仿宋_GB2312" w:cs="Times New Roman"/>
          <w:color w:val="auto"/>
          <w:sz w:val="32"/>
          <w:szCs w:val="32"/>
        </w:rPr>
        <w:t>提供汽车报废更新、汽车置换更新审核信息汇总表和审核意见；④提供</w:t>
      </w:r>
      <w:r>
        <w:rPr>
          <w:rFonts w:hint="default" w:ascii="Times New Roman" w:hAnsi="Times New Roman" w:eastAsia="仿宋_GB2312" w:cs="Times New Roman"/>
          <w:color w:val="auto"/>
          <w:sz w:val="32"/>
          <w:szCs w:val="32"/>
          <w:lang w:eastAsia="zh-CN"/>
        </w:rPr>
        <w:t>年度</w:t>
      </w:r>
      <w:r>
        <w:rPr>
          <w:rFonts w:hint="default" w:ascii="Times New Roman" w:hAnsi="Times New Roman" w:eastAsia="仿宋_GB2312" w:cs="Times New Roman"/>
          <w:color w:val="auto"/>
          <w:sz w:val="32"/>
          <w:szCs w:val="32"/>
        </w:rPr>
        <w:t>资金清算报告和专项审计报告。</w:t>
      </w:r>
    </w:p>
    <w:p w14:paraId="5A0A83E1">
      <w:pPr>
        <w:pStyle w:val="3"/>
        <w:widowControl/>
        <w:tabs>
          <w:tab w:val="left" w:pos="312"/>
        </w:tabs>
        <w:wordWrap w:val="0"/>
        <w:spacing w:before="0" w:beforeAutospacing="0" w:after="0" w:afterAutospacing="0" w:line="480" w:lineRule="atLeas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2.家电以旧换新、数码和智能产品购新板块：</w:t>
      </w:r>
      <w:r>
        <w:rPr>
          <w:rFonts w:hint="default" w:ascii="Times New Roman" w:hAnsi="Times New Roman" w:eastAsia="仿宋_GB2312" w:cs="Times New Roman"/>
          <w:color w:val="auto"/>
          <w:sz w:val="32"/>
          <w:szCs w:val="32"/>
        </w:rPr>
        <w:t>①对县区初审通过省服务平台（或与省服务平台实现对接的其他平台）上传的申报资料按照不少于20%的比例进行抽查复核并提出审核意见，其中电话或实地复核比例不少于5%；②定期（每月或每季度，视具体情况确定）对县区上报的清算资金申请报告进行复核、汇总，并给出复核意见；③市商务局将对通过复核的交易情况进行抽查，对抽查发现问题的交易将扣除相应资金；④提供年度资金清算报告和专项审计报告。</w:t>
      </w:r>
    </w:p>
    <w:p w14:paraId="4C791D6F">
      <w:pPr>
        <w:widowControl/>
        <w:shd w:val="clear" w:color="auto" w:fill="FFFFFF"/>
        <w:spacing w:line="560" w:lineRule="atLeast"/>
        <w:ind w:firstLine="640"/>
        <w:rPr>
          <w:rFonts w:hint="default" w:ascii="Times New Roman" w:hAnsi="Times New Roman" w:eastAsia="宋体" w:cs="Times New Roman"/>
          <w:color w:val="auto"/>
          <w:kern w:val="0"/>
          <w:szCs w:val="21"/>
          <w:highlight w:val="none"/>
        </w:rPr>
      </w:pPr>
      <w:r>
        <w:rPr>
          <w:rFonts w:hint="default" w:ascii="Times New Roman" w:hAnsi="Times New Roman" w:eastAsia="黑体" w:cs="Times New Roman"/>
          <w:color w:val="auto"/>
          <w:kern w:val="0"/>
          <w:sz w:val="32"/>
          <w:szCs w:val="32"/>
          <w:highlight w:val="none"/>
          <w:lang w:eastAsia="zh-CN"/>
        </w:rPr>
        <w:t>四</w:t>
      </w:r>
      <w:r>
        <w:rPr>
          <w:rFonts w:hint="default" w:ascii="Times New Roman" w:hAnsi="Times New Roman" w:eastAsia="黑体" w:cs="Times New Roman"/>
          <w:color w:val="auto"/>
          <w:kern w:val="0"/>
          <w:sz w:val="32"/>
          <w:szCs w:val="32"/>
          <w:highlight w:val="none"/>
        </w:rPr>
        <w:t>、项目预算</w:t>
      </w:r>
    </w:p>
    <w:p w14:paraId="4E9756A3">
      <w:pPr>
        <w:widowControl/>
        <w:shd w:val="clear" w:color="auto" w:fill="FFFFFF"/>
        <w:spacing w:line="560" w:lineRule="atLeast"/>
        <w:ind w:firstLine="640"/>
        <w:rPr>
          <w:rFonts w:hint="default" w:ascii="Times New Roman" w:hAnsi="Times New Roman" w:eastAsia="宋体" w:cs="Times New Roman"/>
          <w:color w:val="auto"/>
          <w:kern w:val="0"/>
          <w:szCs w:val="21"/>
          <w:highlight w:val="none"/>
        </w:rPr>
      </w:pPr>
      <w:r>
        <w:rPr>
          <w:rFonts w:hint="eastAsia"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rPr>
        <w:t>万元。</w:t>
      </w:r>
    </w:p>
    <w:p w14:paraId="2E567379">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lang w:eastAsia="zh-CN"/>
        </w:rPr>
        <w:t>五</w:t>
      </w:r>
      <w:r>
        <w:rPr>
          <w:rFonts w:hint="default" w:ascii="Times New Roman" w:hAnsi="Times New Roman" w:eastAsia="黑体" w:cs="Times New Roman"/>
          <w:color w:val="auto"/>
          <w:kern w:val="0"/>
          <w:sz w:val="32"/>
          <w:szCs w:val="32"/>
        </w:rPr>
        <w:t>、拟购买方式</w:t>
      </w:r>
    </w:p>
    <w:p w14:paraId="1B262D95">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购买服务遵循公开、公平、公正的原则。所有具备行业执业资格的会计师事务所均可报名进行公开询价竞标，最低报价的会计师事务所为第一中标候选人（若出现最低价报价相同，则综合比选后择优选定）。如中标方中标后放弃，则按报价顺序依次排序候补。如报名供应商仅有一家，满足服务要求的基础上转换为直接委托，如无满足服务要求供应商，</w:t>
      </w:r>
      <w:r>
        <w:rPr>
          <w:rFonts w:hint="eastAsia" w:ascii="Times New Roman" w:hAnsi="Times New Roman" w:eastAsia="仿宋_GB2312" w:cs="Times New Roman"/>
          <w:color w:val="auto"/>
          <w:kern w:val="0"/>
          <w:sz w:val="32"/>
          <w:szCs w:val="32"/>
          <w:lang w:eastAsia="zh-CN"/>
        </w:rPr>
        <w:t>继续组织新一轮委托招标</w:t>
      </w:r>
      <w:r>
        <w:rPr>
          <w:rFonts w:hint="default" w:ascii="Times New Roman" w:hAnsi="Times New Roman" w:eastAsia="仿宋_GB2312" w:cs="Times New Roman"/>
          <w:color w:val="auto"/>
          <w:kern w:val="0"/>
          <w:sz w:val="32"/>
          <w:szCs w:val="32"/>
        </w:rPr>
        <w:t>。</w:t>
      </w:r>
    </w:p>
    <w:p w14:paraId="07C72FED">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lang w:eastAsia="zh-CN"/>
        </w:rPr>
        <w:t>六</w:t>
      </w:r>
      <w:r>
        <w:rPr>
          <w:rFonts w:hint="default" w:ascii="Times New Roman" w:hAnsi="Times New Roman" w:eastAsia="黑体" w:cs="Times New Roman"/>
          <w:color w:val="auto"/>
          <w:kern w:val="0"/>
          <w:sz w:val="32"/>
          <w:szCs w:val="32"/>
        </w:rPr>
        <w:t>、付款方式</w:t>
      </w:r>
    </w:p>
    <w:p w14:paraId="274A2E79">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按委托方要求完成202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年消费品以旧换新补贴项目的审计及绩效评价，并出具第三方审计及绩效评价报告，委托人依据合同约定金额支付全额费用。</w:t>
      </w:r>
    </w:p>
    <w:p w14:paraId="5C1256B1">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kern w:val="0"/>
          <w:sz w:val="32"/>
          <w:szCs w:val="32"/>
          <w:lang w:eastAsia="zh-CN"/>
        </w:rPr>
        <w:t>七</w:t>
      </w:r>
      <w:r>
        <w:rPr>
          <w:rFonts w:hint="default" w:ascii="Times New Roman" w:hAnsi="Times New Roman" w:eastAsia="黑体" w:cs="Times New Roman"/>
          <w:color w:val="auto"/>
          <w:kern w:val="0"/>
          <w:sz w:val="32"/>
          <w:szCs w:val="32"/>
        </w:rPr>
        <w:t>、有关要求</w:t>
      </w:r>
    </w:p>
    <w:p w14:paraId="701E1819">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1.审计机构审核、审计过程要公开透明，并对审核、审计结果负责。</w:t>
      </w:r>
    </w:p>
    <w:p w14:paraId="3216A8AF">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2.有相关审计工作经验、淮北市内有服务点。</w:t>
      </w:r>
    </w:p>
    <w:p w14:paraId="284E5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0" w:firstLineChars="200"/>
        <w:jc w:val="both"/>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color w:val="auto"/>
          <w:kern w:val="0"/>
          <w:sz w:val="32"/>
          <w:szCs w:val="32"/>
        </w:rPr>
        <w:t>3.有意参加投标的审计机构需提供单位经营资质、相关业务许可证复印件、单位简介，专业服务人员资历证书、相关业绩材料及提供服务承诺书（包括单位信用承诺、材料真实性合法性承诺等），填写报价单（见附件），所有材料需盖章扫描后在规定时间内提交至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"mailto:zmchbswj@163.com" </w:instrText>
      </w:r>
      <w:r>
        <w:rPr>
          <w:rFonts w:hint="default" w:ascii="Times New Roman" w:hAnsi="Times New Roman" w:cs="Times New Roman"/>
          <w:color w:val="auto"/>
        </w:rPr>
        <w:fldChar w:fldCharType="separate"/>
      </w:r>
      <w:r>
        <w:rPr>
          <w:rStyle w:val="6"/>
          <w:rFonts w:hint="default" w:ascii="Times New Roman" w:hAnsi="Times New Roman" w:eastAsia="仿宋_GB2312" w:cs="Times New Roman"/>
          <w:color w:val="auto"/>
          <w:kern w:val="0"/>
          <w:sz w:val="32"/>
        </w:rPr>
        <w:t>zmchbswj@163.com</w:t>
      </w:r>
      <w:r>
        <w:rPr>
          <w:rStyle w:val="6"/>
          <w:rFonts w:hint="default" w:ascii="Times New Roman" w:hAnsi="Times New Roman" w:eastAsia="仿宋_GB2312" w:cs="Times New Roman"/>
          <w:color w:val="auto"/>
          <w:kern w:val="0"/>
          <w:sz w:val="32"/>
        </w:rPr>
        <w:fldChar w:fldCharType="end"/>
      </w:r>
      <w:r>
        <w:rPr>
          <w:rFonts w:hint="default" w:ascii="Times New Roman" w:hAnsi="Times New Roman" w:eastAsia="仿宋_GB2312" w:cs="Times New Roman"/>
          <w:color w:val="auto"/>
          <w:kern w:val="0"/>
          <w:sz w:val="32"/>
          <w:szCs w:val="32"/>
          <w:lang w:eastAsia="zh-CN"/>
        </w:rPr>
        <w:t>，同时</w:t>
      </w:r>
      <w:r>
        <w:rPr>
          <w:rFonts w:hint="default" w:ascii="Times New Roman" w:hAnsi="Times New Roman" w:eastAsia="仿宋_GB2312" w:cs="Times New Roman"/>
          <w:i w:val="0"/>
          <w:caps w:val="0"/>
          <w:color w:val="auto"/>
          <w:spacing w:val="0"/>
          <w:sz w:val="32"/>
          <w:szCs w:val="32"/>
          <w:shd w:val="clear" w:fill="FFFFFF"/>
        </w:rPr>
        <w:t>将投标材料加盖会计事务所骑缝章密封送（寄）至市商务局（</w:t>
      </w:r>
      <w:r>
        <w:rPr>
          <w:rFonts w:hint="default" w:ascii="Times New Roman" w:hAnsi="Times New Roman" w:eastAsia="仿宋_GB2312" w:cs="Times New Roman"/>
          <w:i w:val="0"/>
          <w:caps w:val="0"/>
          <w:color w:val="auto"/>
          <w:spacing w:val="0"/>
          <w:sz w:val="32"/>
          <w:szCs w:val="32"/>
          <w:shd w:val="clear" w:fill="FFFFFF"/>
          <w:lang w:eastAsia="zh-CN"/>
        </w:rPr>
        <w:t>淮北市人民中路</w:t>
      </w:r>
      <w:r>
        <w:rPr>
          <w:rFonts w:hint="default" w:ascii="Times New Roman" w:hAnsi="Times New Roman" w:eastAsia="仿宋_GB2312" w:cs="Times New Roman"/>
          <w:i w:val="0"/>
          <w:caps w:val="0"/>
          <w:color w:val="auto"/>
          <w:spacing w:val="0"/>
          <w:sz w:val="32"/>
          <w:szCs w:val="32"/>
          <w:shd w:val="clear" w:fill="FFFFFF"/>
          <w:lang w:val="en-US" w:eastAsia="zh-CN"/>
        </w:rPr>
        <w:t>189号市场科</w:t>
      </w:r>
      <w:r>
        <w:rPr>
          <w:rFonts w:hint="default" w:ascii="Times New Roman" w:hAnsi="Times New Roman" w:eastAsia="仿宋_GB2312" w:cs="Times New Roman"/>
          <w:i w:val="0"/>
          <w:caps w:val="0"/>
          <w:color w:val="auto"/>
          <w:spacing w:val="0"/>
          <w:sz w:val="32"/>
          <w:szCs w:val="32"/>
          <w:shd w:val="clear" w:fill="FFFFFF"/>
        </w:rPr>
        <w:t>）。</w:t>
      </w:r>
    </w:p>
    <w:p w14:paraId="66B8F34C">
      <w:pPr>
        <w:widowControl/>
        <w:shd w:val="clear" w:color="auto" w:fill="FFFFFF"/>
        <w:spacing w:line="560" w:lineRule="atLeas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报价截至时间：202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日</w:t>
      </w:r>
      <w:r>
        <w:rPr>
          <w:rFonts w:hint="eastAsia"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rPr>
        <w:t>时</w:t>
      </w:r>
      <w:r>
        <w:rPr>
          <w:rFonts w:hint="eastAsia"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分。不得围标、串标，一旦发现将作为废标处理。</w:t>
      </w:r>
    </w:p>
    <w:p w14:paraId="4C7D4BE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640" w:firstLineChars="200"/>
        <w:jc w:val="both"/>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lang w:eastAsia="zh-CN"/>
        </w:rPr>
        <w:t>八</w:t>
      </w:r>
      <w:r>
        <w:rPr>
          <w:rFonts w:hint="default" w:ascii="Times New Roman" w:hAnsi="Times New Roman" w:eastAsia="黑体" w:cs="Times New Roman"/>
          <w:i w:val="0"/>
          <w:caps w:val="0"/>
          <w:color w:val="auto"/>
          <w:spacing w:val="0"/>
          <w:sz w:val="32"/>
          <w:szCs w:val="32"/>
          <w:shd w:val="clear" w:fill="FFFFFF"/>
        </w:rPr>
        <w:t>、开标时间</w:t>
      </w:r>
    </w:p>
    <w:p w14:paraId="6EEC45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0" w:firstLineChars="200"/>
        <w:jc w:val="both"/>
        <w:rPr>
          <w:rFonts w:hint="eastAsia" w:ascii="Times New Roman" w:hAnsi="Times New Roman" w:eastAsia="仿宋_GB2312" w:cs="Times New Roman"/>
          <w:i w:val="0"/>
          <w:caps w:val="0"/>
          <w:color w:val="auto"/>
          <w:spacing w:val="0"/>
          <w:sz w:val="32"/>
          <w:szCs w:val="32"/>
          <w:shd w:val="clear" w:fill="FFFFFF"/>
          <w:lang w:eastAsia="zh-CN"/>
        </w:rPr>
      </w:pPr>
      <w:r>
        <w:rPr>
          <w:rFonts w:hint="eastAsia" w:ascii="Times New Roman" w:hAnsi="Times New Roman" w:eastAsia="仿宋_GB2312" w:cs="Times New Roman"/>
          <w:i w:val="0"/>
          <w:caps w:val="0"/>
          <w:color w:val="auto"/>
          <w:spacing w:val="0"/>
          <w:sz w:val="32"/>
          <w:szCs w:val="32"/>
          <w:shd w:val="clear" w:fill="FFFFFF"/>
          <w:lang w:eastAsia="zh-CN"/>
        </w:rPr>
        <w:t>另行通知。</w:t>
      </w:r>
    </w:p>
    <w:p w14:paraId="7F4DAE8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640" w:firstLineChars="200"/>
        <w:jc w:val="both"/>
        <w:rPr>
          <w:rFonts w:hint="default" w:ascii="Times New Roman" w:hAnsi="Times New Roman" w:eastAsia="黑体" w:cs="Times New Roman"/>
          <w:i w:val="0"/>
          <w:caps w:val="0"/>
          <w:color w:val="auto"/>
          <w:spacing w:val="0"/>
          <w:sz w:val="32"/>
          <w:szCs w:val="32"/>
          <w:shd w:val="clear" w:fill="FFFFFF"/>
        </w:rPr>
      </w:pPr>
      <w:r>
        <w:rPr>
          <w:rFonts w:hint="eastAsia" w:ascii="Times New Roman" w:hAnsi="Times New Roman" w:eastAsia="黑体" w:cs="Times New Roman"/>
          <w:i w:val="0"/>
          <w:caps w:val="0"/>
          <w:color w:val="auto"/>
          <w:spacing w:val="0"/>
          <w:sz w:val="32"/>
          <w:szCs w:val="32"/>
          <w:shd w:val="clear" w:fill="FFFFFF"/>
          <w:lang w:eastAsia="zh-CN"/>
        </w:rPr>
        <w:t>九、</w:t>
      </w:r>
      <w:r>
        <w:rPr>
          <w:rFonts w:hint="default" w:ascii="Times New Roman" w:hAnsi="Times New Roman" w:eastAsia="黑体" w:cs="Times New Roman"/>
          <w:i w:val="0"/>
          <w:caps w:val="0"/>
          <w:color w:val="auto"/>
          <w:spacing w:val="0"/>
          <w:sz w:val="32"/>
          <w:szCs w:val="32"/>
          <w:shd w:val="clear" w:fill="FFFFFF"/>
        </w:rPr>
        <w:t>开标</w:t>
      </w:r>
      <w:r>
        <w:rPr>
          <w:rFonts w:hint="eastAsia" w:ascii="Times New Roman" w:hAnsi="Times New Roman" w:eastAsia="黑体" w:cs="Times New Roman"/>
          <w:i w:val="0"/>
          <w:caps w:val="0"/>
          <w:color w:val="auto"/>
          <w:spacing w:val="0"/>
          <w:sz w:val="32"/>
          <w:szCs w:val="32"/>
          <w:shd w:val="clear" w:fill="FFFFFF"/>
          <w:lang w:eastAsia="zh-CN"/>
        </w:rPr>
        <w:t>地点</w:t>
      </w:r>
    </w:p>
    <w:p w14:paraId="56C28E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0" w:firstLineChars="200"/>
        <w:jc w:val="both"/>
        <w:rPr>
          <w:rFonts w:hint="default" w:ascii="Times New Roman" w:hAnsi="Times New Roman" w:eastAsia="仿宋_GB2312" w:cs="Times New Roman"/>
          <w:i w:val="0"/>
          <w:caps w:val="0"/>
          <w:color w:val="auto"/>
          <w:spacing w:val="0"/>
          <w:sz w:val="32"/>
          <w:szCs w:val="32"/>
          <w:shd w:val="clear" w:fill="FFFFFF"/>
        </w:rPr>
      </w:pPr>
      <w:r>
        <w:rPr>
          <w:rFonts w:hint="eastAsia" w:ascii="Times New Roman" w:hAnsi="Times New Roman" w:eastAsia="仿宋_GB2312" w:cs="Times New Roman"/>
          <w:i w:val="0"/>
          <w:caps w:val="0"/>
          <w:color w:val="auto"/>
          <w:spacing w:val="0"/>
          <w:sz w:val="32"/>
          <w:szCs w:val="32"/>
          <w:shd w:val="clear" w:fill="FFFFFF"/>
          <w:lang w:eastAsia="zh-CN"/>
        </w:rPr>
        <w:t>淮北</w:t>
      </w:r>
      <w:r>
        <w:rPr>
          <w:rFonts w:hint="default" w:ascii="Times New Roman" w:hAnsi="Times New Roman" w:eastAsia="仿宋_GB2312" w:cs="Times New Roman"/>
          <w:i w:val="0"/>
          <w:caps w:val="0"/>
          <w:color w:val="auto"/>
          <w:spacing w:val="0"/>
          <w:sz w:val="32"/>
          <w:szCs w:val="32"/>
          <w:shd w:val="clear" w:fill="FFFFFF"/>
        </w:rPr>
        <w:t>市商务局</w:t>
      </w:r>
      <w:r>
        <w:rPr>
          <w:rFonts w:hint="default" w:ascii="Times New Roman" w:hAnsi="Times New Roman" w:eastAsia="仿宋_GB2312" w:cs="Times New Roman"/>
          <w:i w:val="0"/>
          <w:caps w:val="0"/>
          <w:color w:val="auto"/>
          <w:spacing w:val="0"/>
          <w:sz w:val="32"/>
          <w:szCs w:val="32"/>
          <w:shd w:val="clear" w:fill="FFFFFF"/>
          <w:lang w:eastAsia="zh-CN"/>
        </w:rPr>
        <w:t>七楼</w:t>
      </w:r>
      <w:r>
        <w:rPr>
          <w:rFonts w:hint="default" w:ascii="Times New Roman" w:hAnsi="Times New Roman" w:eastAsia="仿宋_GB2312" w:cs="Times New Roman"/>
          <w:i w:val="0"/>
          <w:caps w:val="0"/>
          <w:color w:val="auto"/>
          <w:spacing w:val="0"/>
          <w:sz w:val="32"/>
          <w:szCs w:val="32"/>
          <w:shd w:val="clear" w:fill="FFFFFF"/>
        </w:rPr>
        <w:t>会议室开标，请各报名单位派人参加，有关中标结果将在局网站进行公开公示。</w:t>
      </w:r>
    </w:p>
    <w:p w14:paraId="424A8B3C">
      <w:pPr>
        <w:widowControl/>
        <w:shd w:val="clear" w:color="auto" w:fill="FFFFFF"/>
        <w:spacing w:line="560" w:lineRule="atLeast"/>
        <w:ind w:firstLine="640"/>
        <w:rPr>
          <w:rFonts w:hint="default" w:ascii="Times New Roman" w:hAnsi="Times New Roman" w:eastAsia="宋体" w:cs="Times New Roman"/>
          <w:color w:val="auto"/>
          <w:kern w:val="0"/>
          <w:szCs w:val="21"/>
        </w:rPr>
      </w:pPr>
      <w:r>
        <w:rPr>
          <w:rFonts w:hint="default" w:ascii="Times New Roman" w:hAnsi="Times New Roman" w:eastAsia="仿宋_GB2312" w:cs="Times New Roman"/>
          <w:color w:val="auto"/>
          <w:kern w:val="0"/>
          <w:sz w:val="32"/>
          <w:szCs w:val="32"/>
        </w:rPr>
        <w:t>联系人：李本飞，0561-2990033</w:t>
      </w:r>
    </w:p>
    <w:p w14:paraId="2C781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7DF44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120" w:firstLineChars="1600"/>
        <w:jc w:val="both"/>
        <w:rPr>
          <w:rFonts w:hint="eastAsia" w:ascii="Times New Roman" w:hAnsi="Times New Roman" w:eastAsia="黑体" w:cs="Times New Roman"/>
          <w:i w:val="0"/>
          <w:iCs w:val="0"/>
          <w:caps w:val="0"/>
          <w:color w:val="auto"/>
          <w:spacing w:val="0"/>
          <w:sz w:val="32"/>
          <w:szCs w:val="32"/>
          <w:shd w:val="clear" w:color="auto" w:fill="FFFFFF"/>
          <w:lang w:val="en-US" w:eastAsia="zh-CN"/>
        </w:rPr>
      </w:pPr>
    </w:p>
    <w:p w14:paraId="66BC6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120" w:firstLineChars="1600"/>
        <w:jc w:val="both"/>
        <w:rPr>
          <w:rFonts w:hint="eastAsia" w:ascii="Times New Roman" w:hAnsi="Times New Roman" w:eastAsia="黑体" w:cs="Times New Roman"/>
          <w:i w:val="0"/>
          <w:iCs w:val="0"/>
          <w:caps w:val="0"/>
          <w:color w:val="auto"/>
          <w:spacing w:val="0"/>
          <w:sz w:val="32"/>
          <w:szCs w:val="32"/>
          <w:shd w:val="clear" w:color="auto" w:fill="FFFFFF"/>
          <w:lang w:val="en-US" w:eastAsia="zh-CN"/>
        </w:rPr>
      </w:pPr>
    </w:p>
    <w:p w14:paraId="64EB61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0" w:firstLineChars="200"/>
        <w:jc w:val="right"/>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仿宋_GB2312" w:cs="Times New Roman"/>
          <w:i w:val="0"/>
          <w:caps w:val="0"/>
          <w:color w:val="auto"/>
          <w:spacing w:val="0"/>
          <w:sz w:val="32"/>
          <w:szCs w:val="32"/>
          <w:shd w:val="clear" w:fill="FFFFFF"/>
          <w:lang w:val="en-US" w:eastAsia="zh-CN"/>
        </w:rPr>
        <w:t>2026年3月4日</w:t>
      </w:r>
    </w:p>
    <w:p w14:paraId="022E1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410BA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14B22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03383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4C778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7AA040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181E7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4303E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黑体" w:cs="Times New Roman"/>
          <w:i w:val="0"/>
          <w:iCs w:val="0"/>
          <w:caps w:val="0"/>
          <w:color w:val="auto"/>
          <w:spacing w:val="0"/>
          <w:sz w:val="32"/>
          <w:szCs w:val="32"/>
          <w:shd w:val="clear" w:color="auto" w:fill="FFFFFF"/>
        </w:rPr>
      </w:pPr>
    </w:p>
    <w:p w14:paraId="7FBA8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32"/>
          <w:szCs w:val="32"/>
          <w:shd w:val="clear" w:color="auto" w:fill="FFFFFF"/>
        </w:rPr>
        <w:t>附件</w:t>
      </w:r>
    </w:p>
    <w:p w14:paraId="077DF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default" w:ascii="Times New Roman" w:hAnsi="Times New Roman" w:eastAsia="宋体" w:cs="Times New Roman"/>
          <w:b/>
          <w:bCs/>
          <w:color w:val="auto"/>
          <w:sz w:val="48"/>
          <w:szCs w:val="48"/>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202</w:t>
      </w:r>
      <w:r>
        <w:rPr>
          <w:rFonts w:hint="eastAsia" w:ascii="Times New Roman" w:hAnsi="Times New Roman" w:eastAsia="方正小标宋简体" w:cs="Times New Roman"/>
          <w:b w:val="0"/>
          <w:bCs w:val="0"/>
          <w:i w:val="0"/>
          <w:iCs w:val="0"/>
          <w:caps w:val="0"/>
          <w:color w:val="auto"/>
          <w:spacing w:val="0"/>
          <w:sz w:val="44"/>
          <w:szCs w:val="44"/>
          <w:shd w:val="clear" w:color="auto" w:fill="FFFFFF"/>
          <w:lang w:val="en-US" w:eastAsia="zh-CN"/>
        </w:rPr>
        <w:t>6</w:t>
      </w:r>
      <w:r>
        <w:rPr>
          <w:rFonts w:hint="default" w:ascii="Times New Roman" w:hAnsi="Times New Roman" w:eastAsia="方正小标宋简体" w:cs="Times New Roman"/>
          <w:b w:val="0"/>
          <w:bCs w:val="0"/>
          <w:i w:val="0"/>
          <w:iCs w:val="0"/>
          <w:caps w:val="0"/>
          <w:color w:val="auto"/>
          <w:spacing w:val="0"/>
          <w:sz w:val="44"/>
          <w:szCs w:val="44"/>
          <w:shd w:val="clear" w:color="auto" w:fill="FFFFFF"/>
        </w:rPr>
        <w:t>年</w:t>
      </w:r>
      <w:r>
        <w:rPr>
          <w:rFonts w:hint="default" w:ascii="Times New Roman" w:hAnsi="Times New Roman" w:eastAsia="方正小标宋简体" w:cs="Times New Roman"/>
          <w:b w:val="0"/>
          <w:bCs w:val="0"/>
          <w:i w:val="0"/>
          <w:iCs w:val="0"/>
          <w:caps w:val="0"/>
          <w:color w:val="auto"/>
          <w:spacing w:val="0"/>
          <w:sz w:val="44"/>
          <w:szCs w:val="44"/>
          <w:shd w:val="clear" w:color="auto" w:fill="FFFFFF"/>
          <w:lang w:eastAsia="zh-CN"/>
        </w:rPr>
        <w:t>消费品以旧换新补贴</w:t>
      </w:r>
      <w:r>
        <w:rPr>
          <w:rFonts w:hint="default" w:ascii="Times New Roman" w:hAnsi="Times New Roman" w:eastAsia="方正小标宋简体" w:cs="Times New Roman"/>
          <w:b w:val="0"/>
          <w:bCs w:val="0"/>
          <w:i w:val="0"/>
          <w:iCs w:val="0"/>
          <w:caps w:val="0"/>
          <w:color w:val="auto"/>
          <w:spacing w:val="0"/>
          <w:sz w:val="44"/>
          <w:szCs w:val="44"/>
          <w:shd w:val="clear" w:color="auto" w:fill="FFFFFF"/>
        </w:rPr>
        <w:t>项目</w:t>
      </w:r>
    </w:p>
    <w:p w14:paraId="184ACF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第三方机构审计及绩效评价报价单</w:t>
      </w:r>
    </w:p>
    <w:p w14:paraId="55481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7A8DC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32"/>
          <w:szCs w:val="32"/>
          <w:shd w:val="clear" w:color="auto" w:fill="FFFFFF"/>
        </w:rPr>
        <w:t>招</w:t>
      </w:r>
      <w:r>
        <w:rPr>
          <w:rFonts w:hint="eastAsia" w:ascii="Times New Roman" w:hAnsi="Times New Roman" w:eastAsia="黑体" w:cs="Times New Roman"/>
          <w:i w:val="0"/>
          <w:iCs w:val="0"/>
          <w:caps w:val="0"/>
          <w:color w:val="auto"/>
          <w:spacing w:val="0"/>
          <w:sz w:val="32"/>
          <w:szCs w:val="32"/>
          <w:shd w:val="clear" w:color="auto" w:fill="FFFFFF"/>
          <w:lang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标</w:t>
      </w:r>
      <w:r>
        <w:rPr>
          <w:rFonts w:hint="eastAsia" w:ascii="Times New Roman" w:hAnsi="Times New Roman" w:eastAsia="黑体" w:cs="Times New Roman"/>
          <w:i w:val="0"/>
          <w:iCs w:val="0"/>
          <w:caps w:val="0"/>
          <w:color w:val="auto"/>
          <w:spacing w:val="0"/>
          <w:sz w:val="32"/>
          <w:szCs w:val="32"/>
          <w:shd w:val="clear" w:color="auto" w:fill="FFFFFF"/>
          <w:lang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人：</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淮北市</w:t>
      </w:r>
      <w:r>
        <w:rPr>
          <w:rFonts w:hint="default" w:ascii="Times New Roman" w:hAnsi="Times New Roman" w:eastAsia="仿宋" w:cs="Times New Roman"/>
          <w:i w:val="0"/>
          <w:iCs w:val="0"/>
          <w:caps w:val="0"/>
          <w:color w:val="auto"/>
          <w:spacing w:val="0"/>
          <w:sz w:val="32"/>
          <w:szCs w:val="32"/>
          <w:u w:val="single"/>
          <w:shd w:val="clear" w:color="auto" w:fill="FFFFFF"/>
        </w:rPr>
        <w:t>商务局</w:t>
      </w:r>
    </w:p>
    <w:p w14:paraId="5CEA2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59FB4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eastAsia="仿宋" w:cs="Times New Roman"/>
          <w:color w:val="auto"/>
          <w:sz w:val="21"/>
          <w:szCs w:val="21"/>
          <w:lang w:eastAsia="zh-CN"/>
        </w:rPr>
      </w:pPr>
      <w:r>
        <w:rPr>
          <w:rFonts w:hint="default" w:ascii="Times New Roman" w:hAnsi="Times New Roman" w:eastAsia="黑体" w:cs="Times New Roman"/>
          <w:i w:val="0"/>
          <w:iCs w:val="0"/>
          <w:caps w:val="0"/>
          <w:color w:val="auto"/>
          <w:spacing w:val="0"/>
          <w:sz w:val="32"/>
          <w:szCs w:val="32"/>
          <w:shd w:val="clear" w:color="auto" w:fill="FFFFFF"/>
        </w:rPr>
        <w:t>项目名称：</w:t>
      </w:r>
      <w:r>
        <w:rPr>
          <w:rFonts w:hint="default" w:ascii="Times New Roman" w:hAnsi="Times New Roman" w:eastAsia="仿宋" w:cs="Times New Roman"/>
          <w:i w:val="0"/>
          <w:iCs w:val="0"/>
          <w:caps w:val="0"/>
          <w:color w:val="auto"/>
          <w:spacing w:val="0"/>
          <w:sz w:val="32"/>
          <w:szCs w:val="32"/>
          <w:u w:val="single"/>
          <w:shd w:val="clear" w:color="auto" w:fill="FFFFFF"/>
        </w:rPr>
        <w:t>《</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淮北</w:t>
      </w:r>
      <w:r>
        <w:rPr>
          <w:rFonts w:hint="eastAsia" w:ascii="Times New Roman" w:hAnsi="Times New Roman" w:eastAsia="仿宋" w:cs="Times New Roman"/>
          <w:i w:val="0"/>
          <w:iCs w:val="0"/>
          <w:caps w:val="0"/>
          <w:color w:val="auto"/>
          <w:spacing w:val="0"/>
          <w:sz w:val="32"/>
          <w:szCs w:val="32"/>
          <w:u w:val="single"/>
          <w:shd w:val="clear" w:color="auto" w:fill="FFFFFF"/>
          <w:lang w:val="en-US" w:eastAsia="zh-CN"/>
        </w:rPr>
        <w:t>市</w:t>
      </w:r>
      <w:r>
        <w:rPr>
          <w:rFonts w:hint="default" w:ascii="Times New Roman" w:hAnsi="Times New Roman" w:eastAsia="仿宋" w:cs="Times New Roman"/>
          <w:i w:val="0"/>
          <w:iCs w:val="0"/>
          <w:caps w:val="0"/>
          <w:color w:val="auto"/>
          <w:spacing w:val="0"/>
          <w:sz w:val="32"/>
          <w:szCs w:val="32"/>
          <w:u w:val="single"/>
          <w:shd w:val="clear" w:color="auto" w:fill="FFFFFF"/>
        </w:rPr>
        <w:t>商务局202</w:t>
      </w:r>
      <w:r>
        <w:rPr>
          <w:rFonts w:hint="eastAsia" w:ascii="Times New Roman" w:hAnsi="Times New Roman" w:eastAsia="仿宋" w:cs="Times New Roman"/>
          <w:i w:val="0"/>
          <w:iCs w:val="0"/>
          <w:caps w:val="0"/>
          <w:color w:val="auto"/>
          <w:spacing w:val="0"/>
          <w:sz w:val="32"/>
          <w:szCs w:val="32"/>
          <w:u w:val="single"/>
          <w:shd w:val="clear" w:color="auto" w:fill="FFFFFF"/>
          <w:lang w:val="en-US" w:eastAsia="zh-CN"/>
        </w:rPr>
        <w:t>6</w:t>
      </w:r>
      <w:r>
        <w:rPr>
          <w:rFonts w:hint="default" w:ascii="Times New Roman" w:hAnsi="Times New Roman" w:eastAsia="仿宋" w:cs="Times New Roman"/>
          <w:i w:val="0"/>
          <w:iCs w:val="0"/>
          <w:caps w:val="0"/>
          <w:color w:val="auto"/>
          <w:spacing w:val="0"/>
          <w:sz w:val="32"/>
          <w:szCs w:val="32"/>
          <w:u w:val="single"/>
          <w:shd w:val="clear" w:color="auto" w:fill="FFFFFF"/>
        </w:rPr>
        <w:t>年</w:t>
      </w:r>
      <w:r>
        <w:rPr>
          <w:rFonts w:hint="default" w:ascii="Times New Roman" w:hAnsi="Times New Roman" w:eastAsia="仿宋" w:cs="Times New Roman"/>
          <w:i w:val="0"/>
          <w:iCs w:val="0"/>
          <w:caps w:val="0"/>
          <w:color w:val="auto"/>
          <w:spacing w:val="0"/>
          <w:sz w:val="32"/>
          <w:szCs w:val="32"/>
          <w:u w:val="single"/>
          <w:shd w:val="clear" w:color="auto" w:fill="FFFFFF"/>
          <w:lang w:eastAsia="zh-CN"/>
        </w:rPr>
        <w:t>消费品以旧换新补贴</w:t>
      </w:r>
      <w:r>
        <w:rPr>
          <w:rFonts w:hint="default" w:ascii="Times New Roman" w:hAnsi="Times New Roman" w:eastAsia="仿宋" w:cs="Times New Roman"/>
          <w:i w:val="0"/>
          <w:iCs w:val="0"/>
          <w:caps w:val="0"/>
          <w:color w:val="auto"/>
          <w:spacing w:val="0"/>
          <w:sz w:val="32"/>
          <w:szCs w:val="32"/>
          <w:u w:val="single"/>
          <w:shd w:val="clear" w:color="auto" w:fill="FFFFFF"/>
        </w:rPr>
        <w:t>项目审计及绩效评价</w:t>
      </w:r>
      <w:r>
        <w:rPr>
          <w:rFonts w:hint="default" w:ascii="Times New Roman" w:hAnsi="Times New Roman" w:eastAsia="仿宋" w:cs="Times New Roman"/>
          <w:i w:val="0"/>
          <w:iCs w:val="0"/>
          <w:caps w:val="0"/>
          <w:color w:val="auto"/>
          <w:spacing w:val="0"/>
          <w:sz w:val="32"/>
          <w:szCs w:val="32"/>
          <w:u w:val="single"/>
          <w:shd w:val="clear" w:color="auto" w:fill="FFFFFF"/>
          <w:lang w:eastAsia="zh-CN"/>
        </w:rPr>
        <w:t>》</w:t>
      </w:r>
    </w:p>
    <w:p w14:paraId="3BB51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7FE17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黑体" w:cs="Times New Roman"/>
          <w:i w:val="0"/>
          <w:iCs w:val="0"/>
          <w:caps w:val="0"/>
          <w:color w:val="auto"/>
          <w:spacing w:val="0"/>
          <w:sz w:val="32"/>
          <w:szCs w:val="32"/>
          <w:shd w:val="clear" w:color="auto" w:fill="FFFFFF"/>
        </w:rPr>
        <w:t>投标</w:t>
      </w:r>
      <w:r>
        <w:rPr>
          <w:rFonts w:hint="eastAsia" w:ascii="Times New Roman" w:hAnsi="Times New Roman" w:eastAsia="黑体" w:cs="Times New Roman"/>
          <w:i w:val="0"/>
          <w:iCs w:val="0"/>
          <w:caps w:val="0"/>
          <w:color w:val="auto"/>
          <w:spacing w:val="0"/>
          <w:sz w:val="32"/>
          <w:szCs w:val="32"/>
          <w:shd w:val="clear" w:color="auto" w:fill="FFFFFF"/>
          <w:lang w:val="en-US" w:eastAsia="zh-CN"/>
        </w:rPr>
        <w:t>总</w:t>
      </w:r>
      <w:r>
        <w:rPr>
          <w:rFonts w:hint="default" w:ascii="Times New Roman" w:hAnsi="Times New Roman" w:eastAsia="黑体" w:cs="Times New Roman"/>
          <w:i w:val="0"/>
          <w:iCs w:val="0"/>
          <w:caps w:val="0"/>
          <w:color w:val="auto"/>
          <w:spacing w:val="0"/>
          <w:sz w:val="32"/>
          <w:szCs w:val="32"/>
          <w:shd w:val="clear" w:color="auto" w:fill="FFFFFF"/>
        </w:rPr>
        <w:t>价（小写）：</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p>
    <w:p w14:paraId="1806C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1280" w:firstLineChars="400"/>
        <w:jc w:val="both"/>
        <w:rPr>
          <w:rFonts w:hint="eastAsia" w:ascii="Times New Roman" w:hAnsi="Times New Roman" w:eastAsia="黑体" w:cs="Times New Roman"/>
          <w:color w:val="auto"/>
          <w:sz w:val="21"/>
          <w:szCs w:val="21"/>
          <w:lang w:eastAsia="zh-CN"/>
        </w:rPr>
      </w:pPr>
      <w:r>
        <w:rPr>
          <w:rFonts w:hint="default" w:ascii="Times New Roman" w:hAnsi="Times New Roman" w:eastAsia="黑体" w:cs="Times New Roman"/>
          <w:i w:val="0"/>
          <w:iCs w:val="0"/>
          <w:caps w:val="0"/>
          <w:color w:val="auto"/>
          <w:spacing w:val="0"/>
          <w:sz w:val="32"/>
          <w:szCs w:val="32"/>
          <w:shd w:val="clear" w:color="auto" w:fill="FFFFFF"/>
          <w:lang w:eastAsia="zh-CN"/>
        </w:rPr>
        <w:t>（</w:t>
      </w:r>
      <w:r>
        <w:rPr>
          <w:rFonts w:hint="default" w:ascii="Times New Roman" w:hAnsi="Times New Roman" w:eastAsia="黑体" w:cs="Times New Roman"/>
          <w:i w:val="0"/>
          <w:iCs w:val="0"/>
          <w:caps w:val="0"/>
          <w:color w:val="auto"/>
          <w:spacing w:val="0"/>
          <w:sz w:val="32"/>
          <w:szCs w:val="32"/>
          <w:shd w:val="clear" w:color="auto" w:fill="FFFFFF"/>
        </w:rPr>
        <w:t>大写）：</w:t>
      </w:r>
      <w:r>
        <w:rPr>
          <w:rFonts w:hint="eastAsia" w:ascii="Times New Roman" w:hAnsi="Times New Roman" w:eastAsia="黑体" w:cs="Times New Roman"/>
          <w:i w:val="0"/>
          <w:iCs w:val="0"/>
          <w:caps w:val="0"/>
          <w:color w:val="auto"/>
          <w:spacing w:val="0"/>
          <w:sz w:val="32"/>
          <w:szCs w:val="32"/>
          <w:u w:val="single"/>
          <w:shd w:val="clear" w:color="auto" w:fill="FFFFFF"/>
          <w:lang w:eastAsia="zh-CN"/>
        </w:rPr>
        <w:t xml:space="preserve">         </w:t>
      </w:r>
      <w:r>
        <w:rPr>
          <w:rFonts w:hint="eastAsia" w:ascii="Times New Roman" w:hAnsi="Times New Roman" w:eastAsia="黑体" w:cs="Times New Roman"/>
          <w:i w:val="0"/>
          <w:iCs w:val="0"/>
          <w:caps w:val="0"/>
          <w:color w:val="auto"/>
          <w:spacing w:val="0"/>
          <w:sz w:val="32"/>
          <w:szCs w:val="32"/>
          <w:u w:val="single"/>
          <w:shd w:val="clear" w:color="auto" w:fill="FFFFFF"/>
          <w:lang w:val="en-US" w:eastAsia="zh-CN"/>
        </w:rPr>
        <w:t xml:space="preserve">                   </w:t>
      </w:r>
      <w:r>
        <w:rPr>
          <w:rFonts w:hint="eastAsia" w:ascii="Times New Roman" w:hAnsi="Times New Roman" w:eastAsia="黑体" w:cs="Times New Roman"/>
          <w:i w:val="0"/>
          <w:iCs w:val="0"/>
          <w:caps w:val="0"/>
          <w:color w:val="auto"/>
          <w:spacing w:val="0"/>
          <w:sz w:val="32"/>
          <w:szCs w:val="32"/>
          <w:u w:val="single"/>
          <w:shd w:val="clear" w:color="auto" w:fill="FFFFFF"/>
          <w:lang w:eastAsia="zh-CN"/>
        </w:rPr>
        <w:t xml:space="preserve">    </w:t>
      </w:r>
    </w:p>
    <w:p w14:paraId="72B33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2C3AB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32"/>
          <w:szCs w:val="32"/>
          <w:shd w:val="clear" w:color="auto" w:fill="FFFFFF"/>
        </w:rPr>
        <w:t>投</w:t>
      </w:r>
      <w:r>
        <w:rPr>
          <w:rFonts w:hint="eastAsia" w:ascii="Times New Roman" w:hAnsi="Times New Roman" w:eastAsia="黑体" w:cs="Times New Roman"/>
          <w:i w:val="0"/>
          <w:iCs w:val="0"/>
          <w:caps w:val="0"/>
          <w:color w:val="auto"/>
          <w:spacing w:val="0"/>
          <w:sz w:val="32"/>
          <w:szCs w:val="32"/>
          <w:shd w:val="clear" w:color="auto" w:fill="FFFFFF"/>
          <w:lang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标</w:t>
      </w:r>
      <w:r>
        <w:rPr>
          <w:rFonts w:hint="eastAsia" w:ascii="Times New Roman" w:hAnsi="Times New Roman" w:eastAsia="黑体" w:cs="Times New Roman"/>
          <w:i w:val="0"/>
          <w:iCs w:val="0"/>
          <w:caps w:val="0"/>
          <w:color w:val="auto"/>
          <w:spacing w:val="0"/>
          <w:sz w:val="32"/>
          <w:szCs w:val="32"/>
          <w:shd w:val="clear" w:color="auto" w:fill="FFFFFF"/>
          <w:lang w:eastAsia="zh-CN"/>
        </w:rPr>
        <w:t xml:space="preserve"> </w:t>
      </w:r>
      <w:r>
        <w:rPr>
          <w:rFonts w:hint="default" w:ascii="Times New Roman" w:hAnsi="Times New Roman" w:eastAsia="黑体" w:cs="Times New Roman"/>
          <w:i w:val="0"/>
          <w:iCs w:val="0"/>
          <w:caps w:val="0"/>
          <w:color w:val="auto"/>
          <w:spacing w:val="0"/>
          <w:sz w:val="32"/>
          <w:szCs w:val="32"/>
          <w:shd w:val="clear" w:color="auto" w:fill="FFFFFF"/>
        </w:rPr>
        <w:t>人：</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rPr>
        <w:t>（单位盖章）</w:t>
      </w:r>
    </w:p>
    <w:p w14:paraId="10423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0CBCB7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32"/>
          <w:szCs w:val="32"/>
          <w:shd w:val="clear" w:color="auto" w:fill="FFFFFF"/>
        </w:rPr>
        <w:t>法定代表人或其授权人：</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rPr>
        <w:t>（签字或盖章）</w:t>
      </w:r>
    </w:p>
    <w:p w14:paraId="2FF00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微软雅黑" w:cs="Times New Roman"/>
          <w:i w:val="0"/>
          <w:iCs w:val="0"/>
          <w:caps w:val="0"/>
          <w:color w:val="auto"/>
          <w:spacing w:val="0"/>
          <w:sz w:val="21"/>
          <w:szCs w:val="21"/>
          <w:shd w:val="clear" w:color="auto" w:fill="FFFFFF"/>
          <w:lang w:eastAsia="zh-CN"/>
        </w:rPr>
        <w:t xml:space="preserve"> </w:t>
      </w:r>
    </w:p>
    <w:p w14:paraId="79F02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黑体" w:cs="Times New Roman"/>
          <w:i w:val="0"/>
          <w:iCs w:val="0"/>
          <w:caps w:val="0"/>
          <w:color w:val="auto"/>
          <w:spacing w:val="0"/>
          <w:sz w:val="32"/>
          <w:szCs w:val="32"/>
          <w:shd w:val="clear" w:color="auto" w:fill="FFFFFF"/>
        </w:rPr>
        <w:t>投标时间：</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微软雅黑" w:cs="Times New Roman"/>
          <w:i w:val="0"/>
          <w:iCs w:val="0"/>
          <w:caps w:val="0"/>
          <w:color w:val="auto"/>
          <w:spacing w:val="0"/>
          <w:sz w:val="32"/>
          <w:szCs w:val="32"/>
          <w:u w:val="single"/>
          <w:shd w:val="clear" w:color="auto" w:fill="FFFFFF"/>
        </w:rPr>
        <w:t>202</w:t>
      </w:r>
      <w:r>
        <w:rPr>
          <w:rFonts w:hint="eastAsia" w:ascii="Times New Roman" w:hAnsi="Times New Roman" w:eastAsia="仿宋" w:cs="Times New Roman"/>
          <w:i w:val="0"/>
          <w:iCs w:val="0"/>
          <w:caps w:val="0"/>
          <w:color w:val="auto"/>
          <w:spacing w:val="0"/>
          <w:sz w:val="32"/>
          <w:szCs w:val="32"/>
          <w:u w:val="single"/>
          <w:shd w:val="clear" w:color="auto" w:fill="FFFFFF"/>
          <w:lang w:val="en-US" w:eastAsia="zh-CN"/>
        </w:rPr>
        <w:t>6</w:t>
      </w:r>
      <w:r>
        <w:rPr>
          <w:rFonts w:hint="default" w:ascii="Times New Roman" w:hAnsi="Times New Roman" w:eastAsia="仿宋" w:cs="Times New Roman"/>
          <w:i w:val="0"/>
          <w:iCs w:val="0"/>
          <w:caps w:val="0"/>
          <w:color w:val="auto"/>
          <w:spacing w:val="0"/>
          <w:sz w:val="32"/>
          <w:szCs w:val="32"/>
          <w:u w:val="single"/>
          <w:shd w:val="clear" w:color="auto" w:fill="FFFFFF"/>
        </w:rPr>
        <w:t>年</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rPr>
        <w:t>月</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rPr>
        <w:t>日</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p>
    <w:p w14:paraId="07C33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Times New Roman" w:hAnsi="Times New Roman" w:eastAsia="仿宋" w:cs="Times New Roman"/>
          <w:color w:val="auto"/>
          <w:sz w:val="21"/>
          <w:szCs w:val="21"/>
          <w:lang w:eastAsia="zh-CN"/>
        </w:rPr>
      </w:pPr>
      <w:r>
        <w:rPr>
          <w:rFonts w:hint="default" w:ascii="Times New Roman" w:hAnsi="Times New Roman" w:eastAsia="黑体" w:cs="Times New Roman"/>
          <w:i w:val="0"/>
          <w:iCs w:val="0"/>
          <w:caps w:val="0"/>
          <w:color w:val="auto"/>
          <w:spacing w:val="0"/>
          <w:sz w:val="32"/>
          <w:szCs w:val="32"/>
          <w:shd w:val="clear" w:color="auto" w:fill="FFFFFF"/>
        </w:rPr>
        <w:t>投标单位联系人及电话：</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lang w:val="en-US" w:eastAsia="zh-CN"/>
        </w:rPr>
        <w:t xml:space="preserve">  </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eastAsia" w:ascii="Times New Roman" w:hAnsi="Times New Roman" w:eastAsia="仿宋" w:cs="Times New Roman"/>
          <w:i w:val="0"/>
          <w:iCs w:val="0"/>
          <w:caps w:val="0"/>
          <w:color w:val="auto"/>
          <w:spacing w:val="0"/>
          <w:sz w:val="32"/>
          <w:szCs w:val="32"/>
          <w:shd w:val="clear" w:color="auto" w:fill="FFFFFF"/>
          <w:lang w:eastAsia="zh-CN"/>
        </w:rPr>
        <w:t>、</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r>
        <w:rPr>
          <w:rFonts w:hint="default" w:ascii="Times New Roman" w:hAnsi="Times New Roman" w:eastAsia="仿宋" w:cs="Times New Roman"/>
          <w:i w:val="0"/>
          <w:iCs w:val="0"/>
          <w:caps w:val="0"/>
          <w:color w:val="auto"/>
          <w:spacing w:val="0"/>
          <w:sz w:val="32"/>
          <w:szCs w:val="32"/>
          <w:u w:val="single"/>
          <w:shd w:val="clear" w:color="auto" w:fill="FFFFFF"/>
          <w:lang w:val="en-US" w:eastAsia="zh-CN"/>
        </w:rPr>
        <w:t xml:space="preserve">  </w:t>
      </w:r>
      <w:r>
        <w:rPr>
          <w:rFonts w:hint="eastAsia" w:ascii="Times New Roman" w:hAnsi="Times New Roman" w:eastAsia="仿宋" w:cs="Times New Roman"/>
          <w:i w:val="0"/>
          <w:iCs w:val="0"/>
          <w:caps w:val="0"/>
          <w:color w:val="auto"/>
          <w:spacing w:val="0"/>
          <w:sz w:val="32"/>
          <w:szCs w:val="32"/>
          <w:u w:val="single"/>
          <w:shd w:val="clear" w:color="auto" w:fill="FFFFFF"/>
          <w:lang w:eastAsia="zh-CN"/>
        </w:rPr>
        <w:t xml:space="preserve">        </w:t>
      </w:r>
    </w:p>
    <w:p w14:paraId="3286D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Times New Roman" w:hAnsi="Times New Roman" w:cs="Times New Roman"/>
          <w:color w:val="auto"/>
        </w:rPr>
      </w:pPr>
      <w:r>
        <w:rPr>
          <w:rFonts w:hint="default" w:ascii="Times New Roman" w:hAnsi="Times New Roman" w:eastAsia="黑体" w:cs="Times New Roman"/>
          <w:i w:val="0"/>
          <w:iCs w:val="0"/>
          <w:caps w:val="0"/>
          <w:color w:val="auto"/>
          <w:spacing w:val="0"/>
          <w:sz w:val="32"/>
          <w:szCs w:val="32"/>
          <w:shd w:val="clear" w:color="auto" w:fill="FFFFFF"/>
        </w:rPr>
        <w:t>附：</w:t>
      </w:r>
      <w:r>
        <w:rPr>
          <w:rFonts w:hint="default" w:ascii="Times New Roman" w:hAnsi="Times New Roman" w:eastAsia="仿宋" w:cs="Times New Roman"/>
          <w:i w:val="0"/>
          <w:iCs w:val="0"/>
          <w:caps w:val="0"/>
          <w:color w:val="auto"/>
          <w:spacing w:val="0"/>
          <w:sz w:val="32"/>
          <w:szCs w:val="32"/>
          <w:highlight w:val="none"/>
          <w:shd w:val="clear" w:color="auto" w:fill="FFFFFF"/>
        </w:rPr>
        <w:t>营业执照副本复印件</w:t>
      </w:r>
      <w:r>
        <w:rPr>
          <w:rFonts w:hint="eastAsia" w:ascii="Times New Roman" w:hAnsi="Times New Roman" w:eastAsia="仿宋"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 w:cs="Times New Roman"/>
          <w:i w:val="0"/>
          <w:iCs w:val="0"/>
          <w:caps w:val="0"/>
          <w:color w:val="auto"/>
          <w:spacing w:val="0"/>
          <w:sz w:val="32"/>
          <w:szCs w:val="32"/>
          <w:highlight w:val="none"/>
          <w:shd w:val="clear" w:color="auto" w:fill="FFFFFF"/>
        </w:rPr>
        <w:t>法定代表人身份证复印件</w:t>
      </w:r>
    </w:p>
    <w:p w14:paraId="7137E0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F6F9A"/>
    <w:multiLevelType w:val="multilevel"/>
    <w:tmpl w:val="33AF6F9A"/>
    <w:lvl w:ilvl="0" w:tentative="0">
      <w:start w:val="2"/>
      <w:numFmt w:val="japaneseCounting"/>
      <w:lvlText w:val="%1、"/>
      <w:lvlJc w:val="left"/>
      <w:pPr>
        <w:ind w:left="1360" w:hanging="720"/>
      </w:pPr>
      <w:rPr>
        <w:rFonts w:hint="default" w:ascii="黑体" w:hAnsi="黑体" w:eastAsia="黑体"/>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90"/>
    <w:rsid w:val="00123F30"/>
    <w:rsid w:val="00333A2A"/>
    <w:rsid w:val="00606490"/>
    <w:rsid w:val="00BF2EA1"/>
    <w:rsid w:val="00D85C1D"/>
    <w:rsid w:val="00D97436"/>
    <w:rsid w:val="00E57AF4"/>
    <w:rsid w:val="023A2E4D"/>
    <w:rsid w:val="048E56D2"/>
    <w:rsid w:val="0ADF3ACD"/>
    <w:rsid w:val="0AFF2E86"/>
    <w:rsid w:val="0D847672"/>
    <w:rsid w:val="0F81030D"/>
    <w:rsid w:val="10F92125"/>
    <w:rsid w:val="13985C26"/>
    <w:rsid w:val="16573B76"/>
    <w:rsid w:val="18CF087E"/>
    <w:rsid w:val="1AA17AB6"/>
    <w:rsid w:val="1F79148E"/>
    <w:rsid w:val="1FCB1131"/>
    <w:rsid w:val="24E21548"/>
    <w:rsid w:val="28C037FD"/>
    <w:rsid w:val="28FE4325"/>
    <w:rsid w:val="2C622E1D"/>
    <w:rsid w:val="2E586286"/>
    <w:rsid w:val="31F33B0F"/>
    <w:rsid w:val="32821B23"/>
    <w:rsid w:val="32B53CA7"/>
    <w:rsid w:val="34F767F8"/>
    <w:rsid w:val="37976071"/>
    <w:rsid w:val="39091B2F"/>
    <w:rsid w:val="3B3D4B6A"/>
    <w:rsid w:val="3C642299"/>
    <w:rsid w:val="3D6F0EF6"/>
    <w:rsid w:val="3EE94C3D"/>
    <w:rsid w:val="3F20694C"/>
    <w:rsid w:val="3FCC262F"/>
    <w:rsid w:val="43BB4E95"/>
    <w:rsid w:val="44307631"/>
    <w:rsid w:val="44AC2A30"/>
    <w:rsid w:val="458C5ECB"/>
    <w:rsid w:val="48435459"/>
    <w:rsid w:val="48F14EB5"/>
    <w:rsid w:val="48F7696F"/>
    <w:rsid w:val="4944592C"/>
    <w:rsid w:val="49670A46"/>
    <w:rsid w:val="4C1A4723"/>
    <w:rsid w:val="4D95047E"/>
    <w:rsid w:val="4F2A3EC1"/>
    <w:rsid w:val="504A0EAA"/>
    <w:rsid w:val="515200C1"/>
    <w:rsid w:val="52100AA2"/>
    <w:rsid w:val="535D1AC5"/>
    <w:rsid w:val="55630EE8"/>
    <w:rsid w:val="56344E83"/>
    <w:rsid w:val="56EA18C1"/>
    <w:rsid w:val="571E5A0F"/>
    <w:rsid w:val="57E23414"/>
    <w:rsid w:val="5A6B0F6B"/>
    <w:rsid w:val="5B01367D"/>
    <w:rsid w:val="5C084598"/>
    <w:rsid w:val="5CF36FF6"/>
    <w:rsid w:val="5FED41D0"/>
    <w:rsid w:val="5FF437B1"/>
    <w:rsid w:val="60932FCA"/>
    <w:rsid w:val="61192AE4"/>
    <w:rsid w:val="61D03DA9"/>
    <w:rsid w:val="65512720"/>
    <w:rsid w:val="67051956"/>
    <w:rsid w:val="68FB170C"/>
    <w:rsid w:val="69104B94"/>
    <w:rsid w:val="6933534A"/>
    <w:rsid w:val="6A1567FD"/>
    <w:rsid w:val="6EBC7B8F"/>
    <w:rsid w:val="6F437D77"/>
    <w:rsid w:val="78281DF2"/>
    <w:rsid w:val="78F26B85"/>
    <w:rsid w:val="799D05BD"/>
    <w:rsid w:val="7A17211E"/>
    <w:rsid w:val="7A3537CE"/>
    <w:rsid w:val="7A4A24F3"/>
    <w:rsid w:val="7C574A54"/>
    <w:rsid w:val="7C7D1251"/>
    <w:rsid w:val="7D823D52"/>
    <w:rsid w:val="7F3D43D5"/>
    <w:rsid w:val="FCB70FCD"/>
    <w:rsid w:val="FF75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styleId="6">
    <w:name w:val="Hyperlink"/>
    <w:basedOn w:val="5"/>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 w:type="character" w:customStyle="1" w:styleId="8">
    <w:name w:val="15"/>
    <w:basedOn w:val="5"/>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1634</Words>
  <Characters>1714</Characters>
  <Lines>9</Lines>
  <Paragraphs>2</Paragraphs>
  <TotalTime>6</TotalTime>
  <ScaleCrop>false</ScaleCrop>
  <LinksUpToDate>false</LinksUpToDate>
  <CharactersWithSpaces>1894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2025-02-13T00:17:00Z</dcterms:created>
  <dc:creator>Administrator</dc:creator>
  <cp:lastModifiedBy>侯宇轩</cp:lastModifiedBy>
  <cp:lastPrinted>2026-02-04T06:43:00Z</cp:lastPrinted>
  <dcterms:modified xsi:type="dcterms:W3CDTF">2026-03-05T01:47:14Z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eyJoZGlkIjoiN2JkMjM1NTkwN2MxMGY5Y2FlYjVmN2IxZmFhZTgwYTQiLCJ1c2VySWQiOiIxOTc2MDc3OTkifQ==</vt:lpwstr>
  </property>
  <property fmtid="{D5CDD505-2E9C-101B-9397-08002B2CF9AE}" pid="3" name="KSOProductBuildVer">
    <vt:lpwstr>2052-12.1.0.25225</vt:lpwstr>
  </property>
  <property fmtid="{D5CDD505-2E9C-101B-9397-08002B2CF9AE}" pid="4" name="ICV">
    <vt:lpwstr>35C9578D66484A04B510FFE8E9B812F7_13</vt:lpwstr>
  </property>
</Properties>
</file>